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146" w:rsidRDefault="00B75146" w:rsidP="00B75146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,Bold"/>
          <w:b/>
          <w:bCs/>
          <w:kern w:val="0"/>
          <w:sz w:val="40"/>
          <w:szCs w:val="40"/>
        </w:rPr>
      </w:pPr>
      <w:r w:rsidRPr="00AB3ED0">
        <w:rPr>
          <w:rFonts w:ascii="標楷體" w:eastAsia="標楷體" w:hAnsi="標楷體" w:cs="DFKaiShu-SB-Estd-BF,Bold" w:hint="eastAsia"/>
          <w:b/>
          <w:bCs/>
          <w:kern w:val="0"/>
          <w:sz w:val="40"/>
          <w:szCs w:val="40"/>
        </w:rPr>
        <w:t>高雄市立前鎮高中校長及教師公開授課實施計畫</w:t>
      </w:r>
    </w:p>
    <w:p w:rsidR="00B75146" w:rsidRPr="00B86F0B" w:rsidRDefault="00B75146" w:rsidP="00B75146">
      <w:pPr>
        <w:autoSpaceDE w:val="0"/>
        <w:autoSpaceDN w:val="0"/>
        <w:adjustRightInd w:val="0"/>
        <w:jc w:val="right"/>
        <w:rPr>
          <w:rFonts w:ascii="標楷體" w:eastAsia="標楷體" w:hAnsi="標楷體" w:cs="DFKaiShu-SB-Estd-BF,Bold"/>
          <w:b/>
          <w:bCs/>
          <w:kern w:val="0"/>
          <w:sz w:val="18"/>
          <w:szCs w:val="18"/>
        </w:rPr>
      </w:pPr>
      <w:r w:rsidRPr="00B86F0B">
        <w:rPr>
          <w:rFonts w:ascii="標楷體" w:eastAsia="標楷體" w:hAnsi="標楷體" w:hint="eastAsia"/>
          <w:sz w:val="20"/>
          <w:szCs w:val="20"/>
        </w:rPr>
        <w:t>1</w:t>
      </w:r>
      <w:r w:rsidRPr="00B86F0B">
        <w:rPr>
          <w:rFonts w:ascii="標楷體" w:eastAsia="標楷體" w:hAnsi="標楷體"/>
          <w:sz w:val="20"/>
          <w:szCs w:val="20"/>
        </w:rPr>
        <w:t>08</w:t>
      </w:r>
      <w:r w:rsidRPr="00B86F0B">
        <w:rPr>
          <w:rFonts w:ascii="標楷體" w:eastAsia="標楷體" w:hAnsi="標楷體" w:hint="eastAsia"/>
          <w:sz w:val="20"/>
          <w:szCs w:val="20"/>
        </w:rPr>
        <w:t>年</w:t>
      </w:r>
      <w:r w:rsidRPr="00B86F0B">
        <w:rPr>
          <w:rFonts w:ascii="標楷體" w:eastAsia="標楷體" w:hAnsi="標楷體"/>
          <w:sz w:val="20"/>
          <w:szCs w:val="20"/>
        </w:rPr>
        <w:t>6</w:t>
      </w:r>
      <w:r w:rsidRPr="00B86F0B">
        <w:rPr>
          <w:rFonts w:ascii="標楷體" w:eastAsia="標楷體" w:hAnsi="標楷體" w:hint="eastAsia"/>
          <w:sz w:val="20"/>
          <w:szCs w:val="20"/>
        </w:rPr>
        <w:t>月1</w:t>
      </w:r>
      <w:r w:rsidRPr="00B86F0B">
        <w:rPr>
          <w:rFonts w:ascii="標楷體" w:eastAsia="標楷體" w:hAnsi="標楷體"/>
          <w:sz w:val="20"/>
          <w:szCs w:val="20"/>
        </w:rPr>
        <w:t>8</w:t>
      </w:r>
      <w:r w:rsidRPr="00B86F0B">
        <w:rPr>
          <w:rFonts w:ascii="標楷體" w:eastAsia="標楷體" w:hAnsi="標楷體" w:hint="eastAsia"/>
          <w:sz w:val="20"/>
          <w:szCs w:val="20"/>
        </w:rPr>
        <w:t>日行政會議通過</w:t>
      </w:r>
    </w:p>
    <w:p w:rsidR="00B75146" w:rsidRDefault="00B75146" w:rsidP="00B75146">
      <w:pPr>
        <w:autoSpaceDE w:val="0"/>
        <w:autoSpaceDN w:val="0"/>
        <w:adjustRightInd w:val="0"/>
        <w:snapToGrid w:val="0"/>
        <w:jc w:val="right"/>
        <w:rPr>
          <w:rFonts w:eastAsia="標楷體"/>
          <w:kern w:val="0"/>
          <w:sz w:val="28"/>
          <w:szCs w:val="28"/>
        </w:rPr>
      </w:pPr>
    </w:p>
    <w:p w:rsidR="00B75146" w:rsidRDefault="00B75146" w:rsidP="00B75146">
      <w:pPr>
        <w:autoSpaceDE w:val="0"/>
        <w:autoSpaceDN w:val="0"/>
        <w:adjustRightInd w:val="0"/>
        <w:snapToGrid w:val="0"/>
        <w:rPr>
          <w:rFonts w:eastAsia="標楷體"/>
          <w:kern w:val="0"/>
          <w:sz w:val="28"/>
          <w:szCs w:val="28"/>
        </w:rPr>
      </w:pPr>
      <w:r w:rsidRPr="00D017D1">
        <w:rPr>
          <w:rFonts w:eastAsia="標楷體" w:hint="eastAsia"/>
          <w:kern w:val="0"/>
          <w:sz w:val="28"/>
          <w:szCs w:val="28"/>
        </w:rPr>
        <w:t>壹、依據：教育部國民及學前教育署</w:t>
      </w:r>
      <w:r w:rsidRPr="00D017D1">
        <w:rPr>
          <w:rFonts w:eastAsia="標楷體"/>
          <w:kern w:val="0"/>
          <w:sz w:val="28"/>
          <w:szCs w:val="28"/>
        </w:rPr>
        <w:t>10</w:t>
      </w:r>
      <w:r>
        <w:rPr>
          <w:rFonts w:eastAsia="標楷體"/>
          <w:kern w:val="0"/>
          <w:sz w:val="28"/>
          <w:szCs w:val="28"/>
        </w:rPr>
        <w:t>8</w:t>
      </w:r>
      <w:r w:rsidRPr="00D017D1">
        <w:rPr>
          <w:rFonts w:eastAsia="標楷體" w:hint="eastAsia"/>
          <w:kern w:val="0"/>
          <w:sz w:val="28"/>
          <w:szCs w:val="28"/>
        </w:rPr>
        <w:t>年</w:t>
      </w:r>
      <w:r>
        <w:rPr>
          <w:rFonts w:eastAsia="標楷體" w:hint="eastAsia"/>
          <w:kern w:val="0"/>
          <w:sz w:val="28"/>
          <w:szCs w:val="28"/>
        </w:rPr>
        <w:t>5</w:t>
      </w:r>
      <w:r w:rsidRPr="00D017D1">
        <w:rPr>
          <w:rFonts w:eastAsia="標楷體" w:hint="eastAsia"/>
          <w:kern w:val="0"/>
          <w:sz w:val="28"/>
          <w:szCs w:val="28"/>
        </w:rPr>
        <w:t>月</w:t>
      </w:r>
      <w:r w:rsidRPr="00D017D1">
        <w:rPr>
          <w:rFonts w:eastAsia="標楷體"/>
          <w:kern w:val="0"/>
          <w:sz w:val="28"/>
          <w:szCs w:val="28"/>
        </w:rPr>
        <w:t>1</w:t>
      </w:r>
      <w:r w:rsidRPr="00D017D1">
        <w:rPr>
          <w:rFonts w:eastAsia="標楷體" w:hint="eastAsia"/>
          <w:kern w:val="0"/>
          <w:sz w:val="28"/>
          <w:szCs w:val="28"/>
        </w:rPr>
        <w:t>日臺教國署國字第</w:t>
      </w:r>
      <w:r w:rsidRPr="00D017D1">
        <w:rPr>
          <w:rFonts w:eastAsia="標楷體"/>
          <w:kern w:val="0"/>
          <w:sz w:val="28"/>
          <w:szCs w:val="28"/>
        </w:rPr>
        <w:t>10</w:t>
      </w:r>
      <w:r>
        <w:rPr>
          <w:rFonts w:eastAsia="標楷體" w:hint="eastAsia"/>
          <w:kern w:val="0"/>
          <w:sz w:val="28"/>
          <w:szCs w:val="28"/>
        </w:rPr>
        <w:t>8</w:t>
      </w:r>
      <w:r>
        <w:rPr>
          <w:rFonts w:eastAsia="標楷體"/>
          <w:kern w:val="0"/>
          <w:sz w:val="28"/>
          <w:szCs w:val="28"/>
        </w:rPr>
        <w:t>0045919</w:t>
      </w:r>
      <w:r w:rsidRPr="00D017D1">
        <w:rPr>
          <w:rFonts w:eastAsia="標楷體" w:hint="eastAsia"/>
          <w:kern w:val="0"/>
          <w:sz w:val="28"/>
          <w:szCs w:val="28"/>
        </w:rPr>
        <w:t>號函</w:t>
      </w:r>
    </w:p>
    <w:p w:rsidR="00B75146" w:rsidRDefault="00B75146" w:rsidP="00B75146">
      <w:pPr>
        <w:autoSpaceDE w:val="0"/>
        <w:autoSpaceDN w:val="0"/>
        <w:adjustRightInd w:val="0"/>
        <w:snapToGrid w:val="0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 </w:t>
      </w:r>
      <w:r w:rsidRPr="00D017D1">
        <w:rPr>
          <w:rFonts w:eastAsia="標楷體" w:hint="eastAsia"/>
          <w:kern w:val="0"/>
          <w:sz w:val="28"/>
          <w:szCs w:val="28"/>
        </w:rPr>
        <w:t>「</w:t>
      </w:r>
      <w:r>
        <w:rPr>
          <w:rFonts w:eastAsia="標楷體" w:hint="eastAsia"/>
          <w:kern w:val="0"/>
          <w:sz w:val="28"/>
          <w:szCs w:val="28"/>
        </w:rPr>
        <w:t>高級中等學校</w:t>
      </w:r>
      <w:r w:rsidRPr="00D017D1">
        <w:rPr>
          <w:rFonts w:eastAsia="標楷體" w:hint="eastAsia"/>
          <w:kern w:val="0"/>
          <w:sz w:val="28"/>
          <w:szCs w:val="28"/>
        </w:rPr>
        <w:t>實施校長及教師公開授課參考原則」。</w:t>
      </w:r>
    </w:p>
    <w:p w:rsidR="00B75146" w:rsidRPr="00AB3ED0" w:rsidRDefault="00B75146" w:rsidP="00B75146">
      <w:pPr>
        <w:autoSpaceDE w:val="0"/>
        <w:autoSpaceDN w:val="0"/>
        <w:adjustRightInd w:val="0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>貳、</w:t>
      </w:r>
      <w:r w:rsidRPr="00AB3ED0">
        <w:rPr>
          <w:rFonts w:eastAsia="標楷體" w:hint="eastAsia"/>
          <w:kern w:val="0"/>
          <w:sz w:val="28"/>
          <w:szCs w:val="28"/>
        </w:rPr>
        <w:t>目的：</w:t>
      </w:r>
    </w:p>
    <w:p w:rsidR="00B75146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Pr="00AB3ED0">
        <w:rPr>
          <w:rFonts w:eastAsia="標楷體" w:hint="eastAsia"/>
          <w:kern w:val="0"/>
          <w:sz w:val="28"/>
          <w:szCs w:val="28"/>
        </w:rPr>
        <w:t>一、教師發揮集體智慧，發覺學生學習困難，改善學生學習成效。</w:t>
      </w:r>
    </w:p>
    <w:p w:rsidR="00B75146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Pr="00AB3ED0">
        <w:rPr>
          <w:rFonts w:eastAsia="標楷體" w:hint="eastAsia"/>
          <w:kern w:val="0"/>
          <w:sz w:val="28"/>
          <w:szCs w:val="28"/>
        </w:rPr>
        <w:t>二、落實十二年國民教育課程綱要總綱內涵，活化教師教學及提升教學成效與品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</w:t>
      </w:r>
      <w:r w:rsidRPr="00AB3ED0">
        <w:rPr>
          <w:rFonts w:eastAsia="標楷體" w:hint="eastAsia"/>
          <w:kern w:val="0"/>
          <w:sz w:val="28"/>
          <w:szCs w:val="28"/>
        </w:rPr>
        <w:t>質。</w:t>
      </w:r>
    </w:p>
    <w:p w:rsidR="00B75146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Pr="00AB3ED0">
        <w:rPr>
          <w:rFonts w:eastAsia="標楷體" w:hint="eastAsia"/>
          <w:kern w:val="0"/>
          <w:sz w:val="28"/>
          <w:szCs w:val="28"/>
        </w:rPr>
        <w:t>三、藉由共同備課、教學觀察與專業回饋，厚植教師教材教法、多元評量及補救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</w:t>
      </w:r>
      <w:r w:rsidRPr="00AB3ED0">
        <w:rPr>
          <w:rFonts w:eastAsia="標楷體" w:hint="eastAsia"/>
          <w:kern w:val="0"/>
          <w:sz w:val="28"/>
          <w:szCs w:val="28"/>
        </w:rPr>
        <w:t>教學能力。</w:t>
      </w:r>
    </w:p>
    <w:p w:rsidR="00B75146" w:rsidRPr="00AB3ED0" w:rsidRDefault="00B75146" w:rsidP="00B75146">
      <w:pPr>
        <w:autoSpaceDE w:val="0"/>
        <w:autoSpaceDN w:val="0"/>
        <w:adjustRightInd w:val="0"/>
        <w:rPr>
          <w:rFonts w:eastAsia="標楷體"/>
          <w:kern w:val="0"/>
          <w:sz w:val="28"/>
          <w:szCs w:val="28"/>
        </w:rPr>
      </w:pPr>
      <w:r w:rsidRPr="00AB3ED0">
        <w:rPr>
          <w:rFonts w:eastAsia="標楷體" w:hint="eastAsia"/>
          <w:kern w:val="0"/>
          <w:sz w:val="28"/>
          <w:szCs w:val="28"/>
        </w:rPr>
        <w:t>參、實施對象：</w:t>
      </w:r>
    </w:p>
    <w:p w:rsidR="00B75146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Pr="00AB3ED0">
        <w:rPr>
          <w:rFonts w:eastAsia="標楷體" w:hint="eastAsia"/>
          <w:kern w:val="0"/>
          <w:sz w:val="28"/>
          <w:szCs w:val="28"/>
        </w:rPr>
        <w:t>一、校長、正式老師、聘期為三個月以上之代理代課教師，為公開授課人員（以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</w:t>
      </w:r>
      <w:r w:rsidRPr="00AB3ED0">
        <w:rPr>
          <w:rFonts w:eastAsia="標楷體" w:hint="eastAsia"/>
          <w:kern w:val="0"/>
          <w:sz w:val="28"/>
          <w:szCs w:val="28"/>
        </w:rPr>
        <w:t>下簡稱授課人員）。</w:t>
      </w:r>
    </w:p>
    <w:p w:rsidR="00B75146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Pr="00AB3ED0">
        <w:rPr>
          <w:rFonts w:eastAsia="標楷體" w:hint="eastAsia"/>
          <w:kern w:val="0"/>
          <w:sz w:val="28"/>
          <w:szCs w:val="28"/>
        </w:rPr>
        <w:t>二、兼任教師及聘期不足三個月之代理代課教師有意願公開授課者，</w:t>
      </w:r>
      <w:r>
        <w:rPr>
          <w:rFonts w:eastAsia="標楷體" w:hint="eastAsia"/>
          <w:kern w:val="0"/>
          <w:sz w:val="28"/>
          <w:szCs w:val="28"/>
        </w:rPr>
        <w:t>亦可</w:t>
      </w:r>
      <w:r w:rsidRPr="00AB3ED0">
        <w:rPr>
          <w:rFonts w:eastAsia="標楷體" w:hint="eastAsia"/>
          <w:kern w:val="0"/>
          <w:sz w:val="28"/>
          <w:szCs w:val="28"/>
        </w:rPr>
        <w:t>視為授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</w:t>
      </w:r>
      <w:r w:rsidRPr="00AB3ED0">
        <w:rPr>
          <w:rFonts w:eastAsia="標楷體" w:hint="eastAsia"/>
          <w:kern w:val="0"/>
          <w:sz w:val="28"/>
          <w:szCs w:val="28"/>
        </w:rPr>
        <w:t>課人員。</w:t>
      </w:r>
    </w:p>
    <w:p w:rsidR="00B75146" w:rsidRPr="00AB3ED0" w:rsidRDefault="00B75146" w:rsidP="00B75146">
      <w:pPr>
        <w:autoSpaceDE w:val="0"/>
        <w:autoSpaceDN w:val="0"/>
        <w:adjustRightInd w:val="0"/>
        <w:rPr>
          <w:rFonts w:eastAsia="標楷體"/>
          <w:kern w:val="0"/>
          <w:sz w:val="28"/>
          <w:szCs w:val="28"/>
        </w:rPr>
      </w:pPr>
      <w:r w:rsidRPr="00AB3ED0">
        <w:rPr>
          <w:rFonts w:eastAsia="標楷體" w:hint="eastAsia"/>
          <w:kern w:val="0"/>
          <w:sz w:val="28"/>
          <w:szCs w:val="28"/>
        </w:rPr>
        <w:t>肆、實施方式：</w:t>
      </w:r>
    </w:p>
    <w:p w:rsidR="00B75146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Pr="00AB3ED0">
        <w:rPr>
          <w:rFonts w:eastAsia="標楷體" w:hint="eastAsia"/>
          <w:kern w:val="0"/>
          <w:sz w:val="28"/>
          <w:szCs w:val="28"/>
        </w:rPr>
        <w:t>一、授課人員應在本校，每學年至少公開授課一次，並以校內教師觀課（以下簡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</w:t>
      </w:r>
      <w:r w:rsidRPr="00AB3ED0">
        <w:rPr>
          <w:rFonts w:eastAsia="標楷體" w:hint="eastAsia"/>
          <w:kern w:val="0"/>
          <w:sz w:val="28"/>
          <w:szCs w:val="28"/>
        </w:rPr>
        <w:t>稱觀課人員）為原則。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Pr="00AB3ED0">
        <w:rPr>
          <w:rFonts w:eastAsia="標楷體" w:hint="eastAsia"/>
          <w:kern w:val="0"/>
          <w:sz w:val="28"/>
          <w:szCs w:val="28"/>
        </w:rPr>
        <w:t>二、公開授課包括</w:t>
      </w:r>
      <w:r>
        <w:rPr>
          <w:rFonts w:eastAsia="標楷體" w:hint="eastAsia"/>
          <w:kern w:val="0"/>
          <w:sz w:val="28"/>
          <w:szCs w:val="28"/>
        </w:rPr>
        <w:t>課程說明</w:t>
      </w:r>
      <w:r w:rsidRPr="00AB3ED0">
        <w:rPr>
          <w:rFonts w:eastAsia="標楷體" w:hint="eastAsia"/>
          <w:kern w:val="0"/>
          <w:sz w:val="28"/>
          <w:szCs w:val="28"/>
        </w:rPr>
        <w:t>、教學觀察及專業回饋。觀課人員全程參與為原則。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Pr="00AB3ED0">
        <w:rPr>
          <w:rFonts w:eastAsia="標楷體" w:hint="eastAsia"/>
          <w:kern w:val="0"/>
          <w:sz w:val="28"/>
          <w:szCs w:val="28"/>
        </w:rPr>
        <w:t>三、公開授課實施方式：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</w:t>
      </w:r>
      <w:r w:rsidRPr="00AB3ED0">
        <w:rPr>
          <w:rFonts w:eastAsia="標楷體" w:hint="eastAsia"/>
          <w:kern w:val="0"/>
          <w:sz w:val="28"/>
          <w:szCs w:val="28"/>
        </w:rPr>
        <w:t>（一）公開授課時間，每次以</w:t>
      </w:r>
      <w:r w:rsidRPr="00AB3ED0">
        <w:rPr>
          <w:rFonts w:eastAsia="標楷體"/>
          <w:kern w:val="0"/>
          <w:sz w:val="28"/>
          <w:szCs w:val="28"/>
        </w:rPr>
        <w:t>1</w:t>
      </w:r>
      <w:r w:rsidRPr="00AB3ED0">
        <w:rPr>
          <w:rFonts w:eastAsia="標楷體" w:hint="eastAsia"/>
          <w:kern w:val="0"/>
          <w:sz w:val="28"/>
          <w:szCs w:val="28"/>
        </w:rPr>
        <w:t>節為原則，並得視課程需要增加節數。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</w:t>
      </w:r>
      <w:r w:rsidRPr="00AB3ED0">
        <w:rPr>
          <w:rFonts w:eastAsia="標楷體" w:hint="eastAsia"/>
          <w:kern w:val="0"/>
          <w:sz w:val="28"/>
          <w:szCs w:val="28"/>
        </w:rPr>
        <w:t>（二）觀課人員以至少</w:t>
      </w:r>
      <w:r w:rsidRPr="00AB3ED0">
        <w:rPr>
          <w:rFonts w:eastAsia="標楷體"/>
          <w:kern w:val="0"/>
          <w:sz w:val="28"/>
          <w:szCs w:val="28"/>
        </w:rPr>
        <w:t>1</w:t>
      </w:r>
      <w:r w:rsidRPr="00AB3ED0">
        <w:rPr>
          <w:rFonts w:eastAsia="標楷體" w:hint="eastAsia"/>
          <w:kern w:val="0"/>
          <w:sz w:val="28"/>
          <w:szCs w:val="28"/>
        </w:rPr>
        <w:t>位校內教師觀課為原則。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</w:t>
      </w:r>
      <w:r w:rsidRPr="00AB3ED0">
        <w:rPr>
          <w:rFonts w:eastAsia="標楷體" w:hint="eastAsia"/>
          <w:kern w:val="0"/>
          <w:sz w:val="28"/>
          <w:szCs w:val="28"/>
        </w:rPr>
        <w:t>（三）學校應定期邀請家長參與教師公開授課或其他課程及教學相關活動。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</w:t>
      </w:r>
      <w:r w:rsidRPr="00AB3ED0">
        <w:rPr>
          <w:rFonts w:eastAsia="標楷體" w:hint="eastAsia"/>
          <w:kern w:val="0"/>
          <w:sz w:val="28"/>
          <w:szCs w:val="28"/>
        </w:rPr>
        <w:t>（四）校內公開授課得結合以下方式辦理：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     </w:t>
      </w:r>
      <w:r w:rsidRPr="00AB3ED0">
        <w:rPr>
          <w:rFonts w:eastAsia="標楷體"/>
          <w:kern w:val="0"/>
          <w:sz w:val="28"/>
          <w:szCs w:val="28"/>
        </w:rPr>
        <w:t>1.</w:t>
      </w:r>
      <w:r w:rsidRPr="00AB3ED0">
        <w:rPr>
          <w:rFonts w:eastAsia="標楷體" w:hint="eastAsia"/>
          <w:kern w:val="0"/>
          <w:sz w:val="28"/>
          <w:szCs w:val="28"/>
        </w:rPr>
        <w:t>教師專業學習社群。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     </w:t>
      </w:r>
      <w:r w:rsidRPr="00AB3ED0">
        <w:rPr>
          <w:rFonts w:eastAsia="標楷體"/>
          <w:kern w:val="0"/>
          <w:sz w:val="28"/>
          <w:szCs w:val="28"/>
        </w:rPr>
        <w:t>2.</w:t>
      </w:r>
      <w:r w:rsidRPr="00AB3ED0">
        <w:rPr>
          <w:rFonts w:eastAsia="標楷體" w:hint="eastAsia"/>
          <w:kern w:val="0"/>
          <w:sz w:val="28"/>
          <w:szCs w:val="28"/>
        </w:rPr>
        <w:t>輔導團到校（分區）諮詢、教學支持團隊。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     </w:t>
      </w:r>
      <w:r w:rsidRPr="00AB3ED0">
        <w:rPr>
          <w:rFonts w:eastAsia="標楷體"/>
          <w:kern w:val="0"/>
          <w:sz w:val="28"/>
          <w:szCs w:val="28"/>
        </w:rPr>
        <w:t>3.</w:t>
      </w:r>
      <w:r w:rsidRPr="00AB3ED0">
        <w:rPr>
          <w:rFonts w:eastAsia="標楷體" w:hint="eastAsia"/>
          <w:kern w:val="0"/>
          <w:sz w:val="28"/>
          <w:szCs w:val="28"/>
        </w:rPr>
        <w:t>議題融入領域教學。</w:t>
      </w:r>
    </w:p>
    <w:p w:rsidR="00B75146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lastRenderedPageBreak/>
        <w:t xml:space="preserve">             </w:t>
      </w:r>
      <w:r w:rsidRPr="00AB3ED0">
        <w:rPr>
          <w:rFonts w:eastAsia="標楷體"/>
          <w:kern w:val="0"/>
          <w:sz w:val="28"/>
          <w:szCs w:val="28"/>
        </w:rPr>
        <w:t>4.</w:t>
      </w:r>
      <w:r w:rsidRPr="00AB3ED0">
        <w:rPr>
          <w:rFonts w:eastAsia="標楷體" w:hint="eastAsia"/>
          <w:kern w:val="0"/>
          <w:sz w:val="28"/>
          <w:szCs w:val="28"/>
        </w:rPr>
        <w:t>課程與教學創新相關計畫（例：分組合作學習、活化教學計畫、實驗</w:t>
      </w:r>
    </w:p>
    <w:p w:rsidR="00B75146" w:rsidRPr="00AB3ED0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      </w:t>
      </w:r>
      <w:r w:rsidRPr="00AB3ED0">
        <w:rPr>
          <w:rFonts w:eastAsia="標楷體" w:hint="eastAsia"/>
          <w:kern w:val="0"/>
          <w:sz w:val="28"/>
          <w:szCs w:val="28"/>
        </w:rPr>
        <w:t>教育計畫等）。</w:t>
      </w:r>
    </w:p>
    <w:p w:rsidR="00B75146" w:rsidRPr="00670772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     </w:t>
      </w:r>
      <w:r w:rsidRPr="00AB3ED0">
        <w:rPr>
          <w:rFonts w:eastAsia="標楷體"/>
          <w:kern w:val="0"/>
          <w:sz w:val="28"/>
          <w:szCs w:val="28"/>
        </w:rPr>
        <w:t>5.</w:t>
      </w:r>
      <w:r w:rsidRPr="00AB3ED0">
        <w:rPr>
          <w:rFonts w:eastAsia="標楷體" w:hint="eastAsia"/>
          <w:kern w:val="0"/>
          <w:sz w:val="28"/>
          <w:szCs w:val="28"/>
        </w:rPr>
        <w:t>學校定期教學觀摩。</w:t>
      </w:r>
    </w:p>
    <w:p w:rsidR="00B75146" w:rsidRDefault="00B75146" w:rsidP="00B75146">
      <w:pPr>
        <w:autoSpaceDE w:val="0"/>
        <w:autoSpaceDN w:val="0"/>
        <w:adjustRightInd w:val="0"/>
        <w:rPr>
          <w:rFonts w:eastAsia="標楷體"/>
          <w:kern w:val="0"/>
          <w:sz w:val="28"/>
          <w:szCs w:val="28"/>
        </w:rPr>
      </w:pPr>
      <w:r w:rsidRPr="00670772">
        <w:rPr>
          <w:rFonts w:eastAsia="標楷體" w:hint="eastAsia"/>
          <w:kern w:val="0"/>
          <w:sz w:val="28"/>
          <w:szCs w:val="28"/>
        </w:rPr>
        <w:t>伍、授課人員應擬訂公開授課時間規劃表，經各教學研究會、年級或年段會議討論通</w:t>
      </w:r>
    </w:p>
    <w:p w:rsidR="00B75146" w:rsidRPr="00670772" w:rsidRDefault="00B75146" w:rsidP="00B75146">
      <w:pPr>
        <w:autoSpaceDE w:val="0"/>
        <w:autoSpaceDN w:val="0"/>
        <w:adjustRightInd w:val="0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Pr="00670772">
        <w:rPr>
          <w:rFonts w:eastAsia="標楷體" w:hint="eastAsia"/>
          <w:kern w:val="0"/>
          <w:sz w:val="28"/>
          <w:szCs w:val="28"/>
        </w:rPr>
        <w:t>過後，由</w:t>
      </w:r>
      <w:r>
        <w:rPr>
          <w:rFonts w:eastAsia="標楷體" w:hint="eastAsia"/>
          <w:kern w:val="0"/>
          <w:sz w:val="28"/>
          <w:szCs w:val="28"/>
        </w:rPr>
        <w:t>教務處</w:t>
      </w:r>
      <w:r w:rsidRPr="00670772">
        <w:rPr>
          <w:rFonts w:eastAsia="標楷體" w:hint="eastAsia"/>
          <w:kern w:val="0"/>
          <w:sz w:val="28"/>
          <w:szCs w:val="28"/>
        </w:rPr>
        <w:t>彙整核定，於每學期開學後一個月內公告於學校網頁。</w:t>
      </w:r>
    </w:p>
    <w:p w:rsidR="00B75146" w:rsidRPr="00670772" w:rsidRDefault="00B75146" w:rsidP="00B75146">
      <w:pPr>
        <w:autoSpaceDE w:val="0"/>
        <w:autoSpaceDN w:val="0"/>
        <w:adjustRightInd w:val="0"/>
        <w:rPr>
          <w:rFonts w:eastAsia="標楷體"/>
          <w:kern w:val="0"/>
          <w:sz w:val="28"/>
          <w:szCs w:val="28"/>
        </w:rPr>
      </w:pPr>
      <w:r w:rsidRPr="00670772">
        <w:rPr>
          <w:rFonts w:eastAsia="標楷體" w:hint="eastAsia"/>
          <w:kern w:val="0"/>
          <w:sz w:val="28"/>
          <w:szCs w:val="28"/>
        </w:rPr>
        <w:t>陸、公開授課實施流程：</w:t>
      </w:r>
    </w:p>
    <w:p w:rsidR="00B75146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Pr="00670772">
        <w:rPr>
          <w:rFonts w:eastAsia="標楷體" w:hint="eastAsia"/>
          <w:kern w:val="0"/>
          <w:sz w:val="28"/>
          <w:szCs w:val="28"/>
        </w:rPr>
        <w:t>一、</w:t>
      </w:r>
      <w:r>
        <w:rPr>
          <w:rFonts w:eastAsia="標楷體" w:hint="eastAsia"/>
          <w:kern w:val="0"/>
          <w:sz w:val="28"/>
          <w:szCs w:val="28"/>
        </w:rPr>
        <w:t>課程說明</w:t>
      </w:r>
      <w:r w:rsidRPr="00670772">
        <w:rPr>
          <w:rFonts w:eastAsia="標楷體" w:hint="eastAsia"/>
          <w:kern w:val="0"/>
          <w:sz w:val="28"/>
          <w:szCs w:val="28"/>
        </w:rPr>
        <w:t>：授課人員應於公開授課前，與觀課人員於專業學習社群、教學研</w:t>
      </w:r>
    </w:p>
    <w:p w:rsidR="00B75146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</w:t>
      </w:r>
      <w:r w:rsidRPr="00670772">
        <w:rPr>
          <w:rFonts w:eastAsia="標楷體" w:hint="eastAsia"/>
          <w:kern w:val="0"/>
          <w:sz w:val="28"/>
          <w:szCs w:val="28"/>
        </w:rPr>
        <w:t>究會、年級或年段會議時，針對學生先前的學習表現與</w:t>
      </w:r>
      <w:r>
        <w:rPr>
          <w:rFonts w:eastAsia="標楷體" w:hint="eastAsia"/>
          <w:kern w:val="0"/>
          <w:sz w:val="28"/>
          <w:szCs w:val="28"/>
        </w:rPr>
        <w:t>公開授課之教學內容</w:t>
      </w:r>
    </w:p>
    <w:p w:rsidR="00B75146" w:rsidRPr="00670772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</w:t>
      </w:r>
      <w:r w:rsidRPr="00670772">
        <w:rPr>
          <w:rFonts w:eastAsia="標楷體" w:hint="eastAsia"/>
          <w:kern w:val="0"/>
          <w:sz w:val="28"/>
          <w:szCs w:val="28"/>
        </w:rPr>
        <w:t>進行專業對話</w:t>
      </w:r>
      <w:r>
        <w:rPr>
          <w:rFonts w:eastAsia="標楷體" w:hint="eastAsia"/>
          <w:kern w:val="0"/>
          <w:sz w:val="28"/>
          <w:szCs w:val="28"/>
        </w:rPr>
        <w:t>，</w:t>
      </w:r>
      <w:r w:rsidRPr="00670772">
        <w:rPr>
          <w:rFonts w:eastAsia="標楷體" w:hint="eastAsia"/>
          <w:kern w:val="0"/>
          <w:sz w:val="28"/>
          <w:szCs w:val="28"/>
        </w:rPr>
        <w:t>並</w:t>
      </w:r>
      <w:r>
        <w:rPr>
          <w:rFonts w:eastAsia="標楷體" w:hint="eastAsia"/>
          <w:kern w:val="0"/>
          <w:sz w:val="28"/>
          <w:szCs w:val="28"/>
        </w:rPr>
        <w:t>於教學觀察前</w:t>
      </w:r>
      <w:r w:rsidRPr="00670772">
        <w:rPr>
          <w:rFonts w:eastAsia="標楷體" w:hint="eastAsia"/>
          <w:kern w:val="0"/>
          <w:sz w:val="28"/>
          <w:szCs w:val="28"/>
        </w:rPr>
        <w:t>提出教學活動設計</w:t>
      </w:r>
      <w:r>
        <w:rPr>
          <w:rFonts w:eastAsia="標楷體" w:hint="eastAsia"/>
          <w:kern w:val="0"/>
          <w:sz w:val="28"/>
          <w:szCs w:val="28"/>
        </w:rPr>
        <w:t>內容</w:t>
      </w:r>
      <w:r w:rsidRPr="00670772">
        <w:rPr>
          <w:rFonts w:eastAsia="標楷體" w:hint="eastAsia"/>
          <w:kern w:val="0"/>
          <w:sz w:val="28"/>
          <w:szCs w:val="28"/>
        </w:rPr>
        <w:t>，供觀課人員參考</w:t>
      </w:r>
      <w:r>
        <w:rPr>
          <w:rFonts w:eastAsia="標楷體" w:hint="eastAsia"/>
          <w:kern w:val="0"/>
          <w:sz w:val="28"/>
          <w:szCs w:val="28"/>
        </w:rPr>
        <w:t>。</w:t>
      </w:r>
    </w:p>
    <w:p w:rsidR="00B75146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Pr="00670772">
        <w:rPr>
          <w:rFonts w:eastAsia="標楷體" w:hint="eastAsia"/>
          <w:kern w:val="0"/>
          <w:sz w:val="28"/>
          <w:szCs w:val="28"/>
        </w:rPr>
        <w:t>二、教學觀察：</w:t>
      </w:r>
      <w:r>
        <w:rPr>
          <w:rFonts w:eastAsia="標楷體" w:hint="eastAsia"/>
          <w:kern w:val="0"/>
          <w:sz w:val="28"/>
          <w:szCs w:val="28"/>
        </w:rPr>
        <w:t>觀課人員須遵守</w:t>
      </w:r>
      <w:r>
        <w:rPr>
          <w:rFonts w:ascii="新細明體" w:hAnsi="新細明體" w:hint="eastAsia"/>
          <w:kern w:val="0"/>
          <w:sz w:val="28"/>
          <w:szCs w:val="28"/>
        </w:rPr>
        <w:t>「</w:t>
      </w:r>
      <w:r w:rsidRPr="00F37ECB">
        <w:rPr>
          <w:rFonts w:eastAsia="標楷體" w:hint="eastAsia"/>
          <w:b/>
          <w:bCs/>
          <w:kern w:val="0"/>
          <w:sz w:val="28"/>
          <w:szCs w:val="28"/>
        </w:rPr>
        <w:t>觀課注意事項</w:t>
      </w:r>
      <w:r>
        <w:rPr>
          <w:rFonts w:ascii="新細明體" w:hAnsi="新細明體" w:hint="eastAsia"/>
          <w:kern w:val="0"/>
          <w:sz w:val="28"/>
          <w:szCs w:val="28"/>
        </w:rPr>
        <w:t>」</w:t>
      </w:r>
      <w:r>
        <w:rPr>
          <w:rFonts w:eastAsia="標楷體" w:hint="eastAsia"/>
          <w:kern w:val="0"/>
          <w:sz w:val="28"/>
          <w:szCs w:val="28"/>
        </w:rPr>
        <w:t xml:space="preserve"> (</w:t>
      </w:r>
      <w:r>
        <w:rPr>
          <w:rFonts w:eastAsia="標楷體" w:hint="eastAsia"/>
          <w:kern w:val="0"/>
          <w:sz w:val="28"/>
          <w:szCs w:val="28"/>
        </w:rPr>
        <w:t>附件一</w:t>
      </w:r>
      <w:r>
        <w:rPr>
          <w:rFonts w:eastAsia="標楷體" w:hint="eastAsia"/>
          <w:kern w:val="0"/>
          <w:sz w:val="28"/>
          <w:szCs w:val="28"/>
        </w:rPr>
        <w:t>)</w:t>
      </w:r>
      <w:r>
        <w:rPr>
          <w:rFonts w:eastAsia="標楷體" w:hint="eastAsia"/>
          <w:kern w:val="0"/>
          <w:sz w:val="28"/>
          <w:szCs w:val="28"/>
        </w:rPr>
        <w:t>，可利用</w:t>
      </w:r>
      <w:r w:rsidRPr="00670772">
        <w:rPr>
          <w:rFonts w:eastAsia="標楷體" w:hint="eastAsia"/>
          <w:kern w:val="0"/>
          <w:sz w:val="28"/>
          <w:szCs w:val="28"/>
        </w:rPr>
        <w:t>學校提供</w:t>
      </w:r>
    </w:p>
    <w:p w:rsidR="00126147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</w:t>
      </w:r>
      <w:r>
        <w:rPr>
          <w:rFonts w:eastAsia="標楷體" w:hint="eastAsia"/>
          <w:kern w:val="0"/>
          <w:sz w:val="28"/>
          <w:szCs w:val="28"/>
        </w:rPr>
        <w:t>之</w:t>
      </w:r>
      <w:r>
        <w:rPr>
          <w:rFonts w:ascii="新細明體" w:hAnsi="新細明體" w:hint="eastAsia"/>
          <w:kern w:val="0"/>
          <w:sz w:val="28"/>
          <w:szCs w:val="28"/>
        </w:rPr>
        <w:t>「</w:t>
      </w:r>
      <w:r w:rsidRPr="00F03D7E">
        <w:rPr>
          <w:rFonts w:eastAsia="標楷體" w:hint="eastAsia"/>
          <w:b/>
          <w:bCs/>
          <w:kern w:val="0"/>
          <w:sz w:val="28"/>
          <w:szCs w:val="28"/>
        </w:rPr>
        <w:t>課堂觀課紀錄表</w:t>
      </w:r>
      <w:r>
        <w:rPr>
          <w:rFonts w:ascii="新細明體" w:hAnsi="新細明體" w:hint="eastAsia"/>
          <w:kern w:val="0"/>
          <w:sz w:val="28"/>
          <w:szCs w:val="28"/>
        </w:rPr>
        <w:t>」</w:t>
      </w:r>
      <w:r w:rsidRPr="00F03D7E">
        <w:rPr>
          <w:rFonts w:eastAsia="標楷體" w:hint="eastAsia"/>
          <w:kern w:val="0"/>
          <w:sz w:val="28"/>
          <w:szCs w:val="28"/>
        </w:rPr>
        <w:t>(</w:t>
      </w:r>
      <w:r w:rsidRPr="00F03D7E">
        <w:rPr>
          <w:rFonts w:eastAsia="標楷體" w:hint="eastAsia"/>
          <w:kern w:val="0"/>
          <w:sz w:val="28"/>
          <w:szCs w:val="28"/>
        </w:rPr>
        <w:t>附件二</w:t>
      </w:r>
      <w:r w:rsidRPr="00F03D7E">
        <w:rPr>
          <w:rFonts w:eastAsia="標楷體" w:hint="eastAsia"/>
          <w:kern w:val="0"/>
          <w:sz w:val="28"/>
          <w:szCs w:val="28"/>
        </w:rPr>
        <w:t>)</w:t>
      </w:r>
      <w:r w:rsidRPr="00670772">
        <w:rPr>
          <w:rFonts w:eastAsia="標楷體" w:hint="eastAsia"/>
          <w:kern w:val="0"/>
          <w:sz w:val="28"/>
          <w:szCs w:val="28"/>
        </w:rPr>
        <w:t>，以利教學觀察中</w:t>
      </w:r>
      <w:r>
        <w:rPr>
          <w:rFonts w:eastAsia="標楷體" w:hint="eastAsia"/>
          <w:kern w:val="0"/>
          <w:sz w:val="28"/>
          <w:szCs w:val="28"/>
        </w:rPr>
        <w:t>，由觀課人員</w:t>
      </w:r>
      <w:r w:rsidRPr="00670772">
        <w:rPr>
          <w:rFonts w:eastAsia="標楷體" w:hint="eastAsia"/>
          <w:kern w:val="0"/>
          <w:sz w:val="28"/>
          <w:szCs w:val="28"/>
        </w:rPr>
        <w:t>進行</w:t>
      </w:r>
      <w:r>
        <w:rPr>
          <w:rFonts w:eastAsia="標楷體" w:hint="eastAsia"/>
          <w:kern w:val="0"/>
          <w:sz w:val="28"/>
          <w:szCs w:val="28"/>
        </w:rPr>
        <w:t>教學觀察</w:t>
      </w:r>
    </w:p>
    <w:p w:rsidR="00B75146" w:rsidRPr="00670772" w:rsidRDefault="00126147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</w:t>
      </w:r>
      <w:r w:rsidR="00B75146">
        <w:rPr>
          <w:rFonts w:eastAsia="標楷體" w:hint="eastAsia"/>
          <w:kern w:val="0"/>
          <w:sz w:val="28"/>
          <w:szCs w:val="28"/>
        </w:rPr>
        <w:t>之</w:t>
      </w:r>
      <w:r w:rsidR="00B75146" w:rsidRPr="00670772">
        <w:rPr>
          <w:rFonts w:eastAsia="標楷體" w:hint="eastAsia"/>
          <w:kern w:val="0"/>
          <w:sz w:val="28"/>
          <w:szCs w:val="28"/>
        </w:rPr>
        <w:t>記錄</w:t>
      </w:r>
      <w:r w:rsidR="00B75146">
        <w:rPr>
          <w:rFonts w:eastAsia="標楷體" w:hint="eastAsia"/>
          <w:kern w:val="0"/>
          <w:sz w:val="28"/>
          <w:szCs w:val="28"/>
        </w:rPr>
        <w:t>。</w:t>
      </w:r>
    </w:p>
    <w:p w:rsidR="00B75146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Pr="00670772">
        <w:rPr>
          <w:rFonts w:eastAsia="標楷體" w:hint="eastAsia"/>
          <w:kern w:val="0"/>
          <w:sz w:val="28"/>
          <w:szCs w:val="28"/>
        </w:rPr>
        <w:t>三、專業回饋：由授課人員及觀課人員於公開授課後，就該公開授課之學生課堂</w:t>
      </w:r>
    </w:p>
    <w:p w:rsidR="00B75146" w:rsidRPr="00670772" w:rsidRDefault="00B75146" w:rsidP="00B75146">
      <w:pPr>
        <w:autoSpaceDE w:val="0"/>
        <w:autoSpaceDN w:val="0"/>
        <w:adjustRightInd w:val="0"/>
        <w:snapToGrid w:val="0"/>
        <w:spacing w:line="360" w:lineRule="auto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 </w:t>
      </w:r>
      <w:r w:rsidRPr="00670772">
        <w:rPr>
          <w:rFonts w:eastAsia="標楷體" w:hint="eastAsia"/>
          <w:kern w:val="0"/>
          <w:sz w:val="28"/>
          <w:szCs w:val="28"/>
        </w:rPr>
        <w:t>學習情形及教學觀察結果，進行研討。</w:t>
      </w:r>
    </w:p>
    <w:p w:rsidR="00126147" w:rsidRDefault="00B75146" w:rsidP="00B75146">
      <w:pPr>
        <w:autoSpaceDE w:val="0"/>
        <w:autoSpaceDN w:val="0"/>
        <w:adjustRightInd w:val="0"/>
        <w:spacing w:line="360" w:lineRule="auto"/>
        <w:rPr>
          <w:rFonts w:eastAsia="標楷體"/>
          <w:kern w:val="0"/>
          <w:sz w:val="28"/>
          <w:szCs w:val="28"/>
        </w:rPr>
      </w:pPr>
      <w:r w:rsidRPr="00670772">
        <w:rPr>
          <w:rFonts w:eastAsia="標楷體" w:hint="eastAsia"/>
          <w:kern w:val="0"/>
          <w:sz w:val="28"/>
          <w:szCs w:val="28"/>
        </w:rPr>
        <w:t>柒、完成公開授課</w:t>
      </w:r>
      <w:r>
        <w:rPr>
          <w:rFonts w:eastAsia="標楷體" w:hint="eastAsia"/>
          <w:kern w:val="0"/>
          <w:sz w:val="28"/>
          <w:szCs w:val="28"/>
        </w:rPr>
        <w:t>後，觀課人員需</w:t>
      </w:r>
      <w:r w:rsidRPr="00670772">
        <w:rPr>
          <w:rFonts w:eastAsia="標楷體" w:hint="eastAsia"/>
          <w:kern w:val="0"/>
          <w:sz w:val="28"/>
          <w:szCs w:val="28"/>
        </w:rPr>
        <w:t>檢具</w:t>
      </w:r>
      <w:r w:rsidRPr="006319CD">
        <w:rPr>
          <w:rFonts w:eastAsia="標楷體" w:hint="eastAsia"/>
          <w:b/>
          <w:bCs/>
          <w:kern w:val="0"/>
          <w:sz w:val="28"/>
          <w:szCs w:val="28"/>
        </w:rPr>
        <w:t>課堂觀課紀錄表</w:t>
      </w:r>
      <w:r w:rsidRPr="00670772">
        <w:rPr>
          <w:rFonts w:eastAsia="標楷體" w:hint="eastAsia"/>
          <w:kern w:val="0"/>
          <w:sz w:val="28"/>
          <w:szCs w:val="28"/>
        </w:rPr>
        <w:t>及</w:t>
      </w:r>
      <w:r w:rsidRPr="006319CD">
        <w:rPr>
          <w:rFonts w:eastAsia="標楷體" w:hint="eastAsia"/>
          <w:b/>
          <w:bCs/>
          <w:kern w:val="0"/>
          <w:sz w:val="28"/>
          <w:szCs w:val="28"/>
        </w:rPr>
        <w:t>學生上課對話紀錄表</w:t>
      </w:r>
      <w:r w:rsidRPr="00670772">
        <w:rPr>
          <w:rFonts w:eastAsia="標楷體" w:hint="eastAsia"/>
          <w:kern w:val="0"/>
          <w:sz w:val="28"/>
          <w:szCs w:val="28"/>
        </w:rPr>
        <w:t>，</w:t>
      </w:r>
      <w:r>
        <w:rPr>
          <w:rFonts w:eastAsia="標楷體" w:hint="eastAsia"/>
          <w:kern w:val="0"/>
          <w:sz w:val="28"/>
          <w:szCs w:val="28"/>
        </w:rPr>
        <w:t>統一</w:t>
      </w:r>
      <w:r w:rsidR="00126147">
        <w:rPr>
          <w:rFonts w:eastAsia="標楷體" w:hint="eastAsia"/>
          <w:kern w:val="0"/>
          <w:sz w:val="28"/>
          <w:szCs w:val="28"/>
        </w:rPr>
        <w:t xml:space="preserve"> </w:t>
      </w:r>
    </w:p>
    <w:p w:rsidR="00B75146" w:rsidRPr="006319CD" w:rsidRDefault="00126147" w:rsidP="00B75146">
      <w:pPr>
        <w:autoSpaceDE w:val="0"/>
        <w:autoSpaceDN w:val="0"/>
        <w:adjustRightInd w:val="0"/>
        <w:spacing w:line="360" w:lineRule="auto"/>
        <w:rPr>
          <w:rFonts w:eastAsia="標楷體"/>
          <w:b/>
          <w:bCs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</w:t>
      </w:r>
      <w:r w:rsidR="00B75146" w:rsidRPr="00670772">
        <w:rPr>
          <w:rFonts w:eastAsia="標楷體" w:hint="eastAsia"/>
          <w:kern w:val="0"/>
          <w:sz w:val="28"/>
          <w:szCs w:val="28"/>
        </w:rPr>
        <w:t>由學校核給研習時數證明。</w:t>
      </w:r>
    </w:p>
    <w:p w:rsidR="00B75146" w:rsidRDefault="00B75146" w:rsidP="00B75146">
      <w:pPr>
        <w:rPr>
          <w:rFonts w:eastAsia="標楷體"/>
          <w:kern w:val="0"/>
          <w:sz w:val="28"/>
          <w:szCs w:val="28"/>
        </w:rPr>
        <w:sectPr w:rsidR="00B75146" w:rsidSect="00EE114A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 w:rsidRPr="00670772">
        <w:rPr>
          <w:rFonts w:eastAsia="標楷體" w:hint="eastAsia"/>
          <w:kern w:val="0"/>
          <w:sz w:val="28"/>
          <w:szCs w:val="28"/>
        </w:rPr>
        <w:t>捌、本計畫經課程發展委員會核可後公布實施，修正時亦同。</w:t>
      </w:r>
    </w:p>
    <w:p w:rsidR="00B75146" w:rsidRPr="00F37ECB" w:rsidRDefault="00B75146" w:rsidP="00B75146">
      <w:pPr>
        <w:rPr>
          <w:rFonts w:eastAsia="標楷體"/>
          <w:sz w:val="28"/>
        </w:rPr>
      </w:pPr>
      <w:r w:rsidRPr="00F37ECB">
        <w:rPr>
          <w:rFonts w:eastAsia="標楷體" w:hint="eastAsia"/>
          <w:sz w:val="28"/>
        </w:rPr>
        <w:lastRenderedPageBreak/>
        <w:t>附件一</w:t>
      </w:r>
    </w:p>
    <w:p w:rsidR="00B75146" w:rsidRPr="005D7948" w:rsidRDefault="00B75146" w:rsidP="00B75146">
      <w:pPr>
        <w:jc w:val="center"/>
        <w:rPr>
          <w:rFonts w:eastAsia="標楷體"/>
          <w:b/>
          <w:bCs/>
          <w:sz w:val="32"/>
          <w:szCs w:val="28"/>
        </w:rPr>
      </w:pPr>
      <w:r w:rsidRPr="005D7948">
        <w:rPr>
          <w:rFonts w:eastAsia="標楷體" w:hint="eastAsia"/>
          <w:b/>
          <w:bCs/>
          <w:sz w:val="40"/>
          <w:szCs w:val="36"/>
        </w:rPr>
        <w:t>觀課注意事項</w:t>
      </w:r>
    </w:p>
    <w:p w:rsidR="00B75146" w:rsidRPr="00211C51" w:rsidRDefault="00B75146" w:rsidP="00B75146">
      <w:pPr>
        <w:numPr>
          <w:ilvl w:val="0"/>
          <w:numId w:val="2"/>
        </w:numPr>
        <w:jc w:val="both"/>
        <w:rPr>
          <w:rFonts w:eastAsia="標楷體"/>
          <w:sz w:val="28"/>
          <w:szCs w:val="28"/>
        </w:rPr>
      </w:pPr>
      <w:r w:rsidRPr="00211C51">
        <w:rPr>
          <w:rFonts w:eastAsia="標楷體" w:hint="eastAsia"/>
          <w:sz w:val="28"/>
          <w:szCs w:val="28"/>
        </w:rPr>
        <w:t>每位老師以觀察一組學生為原則。</w:t>
      </w:r>
      <w:r>
        <w:rPr>
          <w:rFonts w:eastAsia="標楷體" w:hint="eastAsia"/>
          <w:sz w:val="28"/>
          <w:szCs w:val="28"/>
        </w:rPr>
        <w:t>請定點觀察。非分組觀課教師，請站立在班級後面或兩側，勿走動。</w:t>
      </w:r>
    </w:p>
    <w:p w:rsidR="00B75146" w:rsidRPr="006D5A45" w:rsidRDefault="00B75146" w:rsidP="00B75146">
      <w:pPr>
        <w:numPr>
          <w:ilvl w:val="0"/>
          <w:numId w:val="2"/>
        </w:numPr>
        <w:jc w:val="both"/>
        <w:rPr>
          <w:rFonts w:eastAsia="標楷體"/>
          <w:sz w:val="28"/>
          <w:szCs w:val="28"/>
        </w:rPr>
      </w:pPr>
      <w:r w:rsidRPr="006D5A45">
        <w:rPr>
          <w:rFonts w:eastAsia="標楷體" w:hint="eastAsia"/>
          <w:sz w:val="28"/>
          <w:szCs w:val="28"/>
        </w:rPr>
        <w:t>注意觀課動線，不影響授課教師的教學。教師進行全班討論或解說時，請觀課老師勿影響學生的視線。</w:t>
      </w:r>
    </w:p>
    <w:p w:rsidR="00B75146" w:rsidRPr="006D5A45" w:rsidRDefault="00B75146" w:rsidP="00B75146">
      <w:pPr>
        <w:numPr>
          <w:ilvl w:val="0"/>
          <w:numId w:val="2"/>
        </w:numPr>
        <w:jc w:val="both"/>
        <w:rPr>
          <w:rFonts w:eastAsia="標楷體"/>
          <w:sz w:val="28"/>
          <w:szCs w:val="28"/>
        </w:rPr>
      </w:pPr>
      <w:r w:rsidRPr="006D5A45">
        <w:rPr>
          <w:rFonts w:eastAsia="標楷體" w:hint="eastAsia"/>
          <w:sz w:val="28"/>
          <w:szCs w:val="28"/>
        </w:rPr>
        <w:t>不涉入學生學習。不與學生互動。</w:t>
      </w:r>
      <w:r w:rsidRPr="006D5A45">
        <w:rPr>
          <w:rFonts w:eastAsia="標楷體" w:hint="eastAsia"/>
          <w:sz w:val="28"/>
          <w:szCs w:val="28"/>
        </w:rPr>
        <w:t xml:space="preserve"> </w:t>
      </w:r>
    </w:p>
    <w:p w:rsidR="00B75146" w:rsidRPr="00211C51" w:rsidRDefault="00B75146" w:rsidP="00B75146">
      <w:pPr>
        <w:numPr>
          <w:ilvl w:val="0"/>
          <w:numId w:val="2"/>
        </w:numPr>
        <w:jc w:val="both"/>
        <w:rPr>
          <w:rFonts w:eastAsia="標楷體"/>
          <w:sz w:val="28"/>
          <w:szCs w:val="28"/>
        </w:rPr>
      </w:pPr>
      <w:r w:rsidRPr="00211C51">
        <w:rPr>
          <w:rFonts w:eastAsia="標楷體" w:hint="eastAsia"/>
          <w:sz w:val="28"/>
          <w:szCs w:val="28"/>
        </w:rPr>
        <w:t>不交談或打手機，若有必要，離開教室交談或通電話。</w:t>
      </w:r>
    </w:p>
    <w:p w:rsidR="00B75146" w:rsidRPr="00211C51" w:rsidRDefault="00B75146" w:rsidP="00B75146">
      <w:pPr>
        <w:numPr>
          <w:ilvl w:val="0"/>
          <w:numId w:val="2"/>
        </w:numPr>
        <w:jc w:val="both"/>
        <w:rPr>
          <w:rFonts w:eastAsia="標楷體"/>
          <w:sz w:val="28"/>
          <w:szCs w:val="28"/>
        </w:rPr>
      </w:pPr>
      <w:r w:rsidRPr="00211C51">
        <w:rPr>
          <w:rFonts w:eastAsia="標楷體" w:hint="eastAsia"/>
          <w:sz w:val="28"/>
          <w:szCs w:val="28"/>
        </w:rPr>
        <w:t>將手機關機或設定成靜音。</w:t>
      </w:r>
    </w:p>
    <w:p w:rsidR="00B75146" w:rsidRPr="00211C51" w:rsidRDefault="00B75146" w:rsidP="00B75146">
      <w:pPr>
        <w:numPr>
          <w:ilvl w:val="0"/>
          <w:numId w:val="2"/>
        </w:numPr>
        <w:jc w:val="both"/>
        <w:rPr>
          <w:rFonts w:eastAsia="標楷體"/>
          <w:sz w:val="28"/>
          <w:szCs w:val="28"/>
        </w:rPr>
      </w:pPr>
      <w:r w:rsidRPr="00211C51">
        <w:rPr>
          <w:rFonts w:eastAsia="標楷體" w:hint="eastAsia"/>
          <w:sz w:val="28"/>
          <w:szCs w:val="28"/>
        </w:rPr>
        <w:t>拍照或攝影時，不開閃光燈，並設定成靜音。</w:t>
      </w:r>
    </w:p>
    <w:p w:rsidR="00B75146" w:rsidRPr="00F37ECB" w:rsidRDefault="00B75146" w:rsidP="00B75146">
      <w:pPr>
        <w:numPr>
          <w:ilvl w:val="0"/>
          <w:numId w:val="2"/>
        </w:numPr>
        <w:jc w:val="both"/>
        <w:rPr>
          <w:rFonts w:eastAsia="標楷體"/>
          <w:sz w:val="28"/>
          <w:szCs w:val="28"/>
        </w:rPr>
      </w:pPr>
      <w:r w:rsidRPr="00211C51">
        <w:rPr>
          <w:rFonts w:eastAsia="標楷體" w:hint="eastAsia"/>
          <w:sz w:val="28"/>
          <w:szCs w:val="28"/>
        </w:rPr>
        <w:t>拍照或攝影需事先徵得同意，並以不影響學生學習為原則。</w:t>
      </w:r>
    </w:p>
    <w:p w:rsidR="00B75146" w:rsidRPr="00F37ECB" w:rsidRDefault="00B75146" w:rsidP="00B75146">
      <w:pPr>
        <w:jc w:val="center"/>
        <w:rPr>
          <w:rFonts w:eastAsia="標楷體"/>
          <w:b/>
          <w:bCs/>
          <w:sz w:val="36"/>
          <w:szCs w:val="36"/>
        </w:rPr>
      </w:pPr>
      <w:r w:rsidRPr="00F37ECB">
        <w:rPr>
          <w:rFonts w:eastAsia="標楷體"/>
          <w:b/>
          <w:bCs/>
          <w:sz w:val="40"/>
          <w:szCs w:val="36"/>
        </w:rPr>
        <w:t>觀課重點</w:t>
      </w:r>
    </w:p>
    <w:p w:rsidR="00B75146" w:rsidRPr="00211C51" w:rsidRDefault="00B75146" w:rsidP="00B75146">
      <w:pPr>
        <w:pStyle w:val="a3"/>
        <w:numPr>
          <w:ilvl w:val="0"/>
          <w:numId w:val="1"/>
        </w:numPr>
        <w:ind w:leftChars="0" w:left="284" w:hanging="284"/>
        <w:rPr>
          <w:rFonts w:ascii="Times New Roman" w:eastAsia="標楷體" w:hAnsi="Times New Roman"/>
          <w:sz w:val="28"/>
          <w:szCs w:val="28"/>
        </w:rPr>
      </w:pPr>
      <w:r w:rsidRPr="00211C51">
        <w:rPr>
          <w:rFonts w:ascii="Times New Roman" w:eastAsia="標楷體" w:hAnsi="Times New Roman"/>
          <w:sz w:val="28"/>
          <w:szCs w:val="28"/>
        </w:rPr>
        <w:t>觀課時不對教師教學作評價，而是觀察學生學習表現。</w:t>
      </w:r>
    </w:p>
    <w:p w:rsidR="00B75146" w:rsidRPr="00211C51" w:rsidRDefault="00B75146" w:rsidP="00B75146">
      <w:pPr>
        <w:pStyle w:val="a3"/>
        <w:numPr>
          <w:ilvl w:val="0"/>
          <w:numId w:val="1"/>
        </w:numPr>
        <w:ind w:leftChars="0" w:left="284" w:hanging="284"/>
        <w:rPr>
          <w:rFonts w:ascii="Times New Roman" w:eastAsia="標楷體" w:hAnsi="Times New Roman"/>
          <w:sz w:val="28"/>
          <w:szCs w:val="28"/>
        </w:rPr>
      </w:pPr>
      <w:r w:rsidRPr="00211C51">
        <w:rPr>
          <w:rFonts w:ascii="Times New Roman" w:eastAsia="標楷體" w:hAnsi="Times New Roman"/>
          <w:sz w:val="28"/>
          <w:szCs w:val="28"/>
        </w:rPr>
        <w:t>不對教學者提出建言，而是觀摩後自己學到了甚麼。</w:t>
      </w:r>
    </w:p>
    <w:p w:rsidR="00B75146" w:rsidRPr="00211C51" w:rsidRDefault="00B75146" w:rsidP="00B75146">
      <w:pPr>
        <w:pStyle w:val="a3"/>
        <w:numPr>
          <w:ilvl w:val="0"/>
          <w:numId w:val="1"/>
        </w:numPr>
        <w:ind w:leftChars="0" w:left="284" w:hanging="284"/>
        <w:rPr>
          <w:rFonts w:ascii="Times New Roman" w:eastAsia="標楷體" w:hAnsi="Times New Roman"/>
          <w:sz w:val="28"/>
          <w:szCs w:val="28"/>
        </w:rPr>
      </w:pPr>
      <w:r w:rsidRPr="00211C51">
        <w:rPr>
          <w:rFonts w:ascii="Times New Roman" w:eastAsia="標楷體" w:hAnsi="Times New Roman"/>
          <w:sz w:val="28"/>
          <w:szCs w:val="28"/>
        </w:rPr>
        <w:t>觀察的面向：觀察學生學習表現的參</w:t>
      </w:r>
      <w:r>
        <w:rPr>
          <w:rFonts w:ascii="Times New Roman" w:eastAsia="標楷體" w:hAnsi="Times New Roman" w:hint="eastAsia"/>
          <w:sz w:val="28"/>
          <w:szCs w:val="28"/>
        </w:rPr>
        <w:t>考</w:t>
      </w:r>
      <w:r w:rsidRPr="00211C51">
        <w:rPr>
          <w:rFonts w:ascii="Times New Roman" w:eastAsia="標楷體" w:hAnsi="Times New Roman"/>
          <w:sz w:val="28"/>
          <w:szCs w:val="28"/>
        </w:rPr>
        <w:t>面向，如全班學習氣氛、學生學習歷程、學生學習結果，並</w:t>
      </w:r>
      <w:r w:rsidRPr="00211C51">
        <w:rPr>
          <w:rFonts w:ascii="Times New Roman" w:eastAsia="標楷體" w:hAnsi="Times New Roman"/>
          <w:b/>
          <w:sz w:val="28"/>
          <w:szCs w:val="28"/>
          <w:u w:val="single"/>
        </w:rPr>
        <w:t>記錄具體事實</w:t>
      </w:r>
      <w:r w:rsidRPr="00211C51">
        <w:rPr>
          <w:rFonts w:ascii="Times New Roman" w:eastAsia="標楷體" w:hAnsi="Times New Roman" w:hint="eastAsia"/>
          <w:b/>
          <w:sz w:val="28"/>
          <w:szCs w:val="28"/>
          <w:u w:val="single"/>
        </w:rPr>
        <w:t>(</w:t>
      </w:r>
      <w:r w:rsidRPr="00211C51">
        <w:rPr>
          <w:rFonts w:ascii="Times New Roman" w:eastAsia="標楷體" w:hAnsi="Times New Roman" w:hint="eastAsia"/>
          <w:b/>
          <w:sz w:val="28"/>
          <w:szCs w:val="28"/>
          <w:u w:val="single"/>
        </w:rPr>
        <w:t>註明學生座號</w:t>
      </w:r>
      <w:r w:rsidRPr="00211C51">
        <w:rPr>
          <w:rFonts w:ascii="Times New Roman" w:eastAsia="標楷體" w:hAnsi="Times New Roman" w:hint="eastAsia"/>
          <w:b/>
          <w:sz w:val="28"/>
          <w:szCs w:val="28"/>
          <w:u w:val="single"/>
        </w:rPr>
        <w:t>)</w:t>
      </w:r>
      <w:r w:rsidRPr="00211C51">
        <w:rPr>
          <w:rFonts w:ascii="Times New Roman" w:eastAsia="標楷體" w:hAnsi="Times New Roman"/>
          <w:sz w:val="28"/>
          <w:szCs w:val="28"/>
        </w:rPr>
        <w:t>。</w:t>
      </w:r>
    </w:p>
    <w:p w:rsidR="00B75146" w:rsidRPr="00211C51" w:rsidRDefault="00B75146" w:rsidP="00B75146">
      <w:pPr>
        <w:pStyle w:val="a3"/>
        <w:numPr>
          <w:ilvl w:val="0"/>
          <w:numId w:val="1"/>
        </w:numPr>
        <w:ind w:leftChars="0" w:left="284" w:hanging="284"/>
        <w:rPr>
          <w:rFonts w:ascii="Times New Roman" w:eastAsia="標楷體" w:hAnsi="Times New Roman"/>
          <w:sz w:val="28"/>
          <w:szCs w:val="28"/>
        </w:rPr>
      </w:pPr>
      <w:r w:rsidRPr="00211C51">
        <w:rPr>
          <w:rFonts w:ascii="Times New Roman" w:eastAsia="標楷體" w:hAnsi="Times New Roman"/>
          <w:sz w:val="28"/>
          <w:szCs w:val="28"/>
        </w:rPr>
        <w:t>觀察方式：從學生發言內涵</w:t>
      </w:r>
      <w:r w:rsidRPr="00211C51">
        <w:rPr>
          <w:rFonts w:ascii="Times New Roman" w:eastAsia="標楷體" w:hAnsi="Times New Roman"/>
          <w:sz w:val="28"/>
          <w:szCs w:val="28"/>
        </w:rPr>
        <w:t>(</w:t>
      </w:r>
      <w:r w:rsidRPr="00211C51">
        <w:rPr>
          <w:rFonts w:ascii="Times New Roman" w:eastAsia="標楷體" w:hAnsi="Times New Roman"/>
          <w:sz w:val="28"/>
          <w:szCs w:val="28"/>
        </w:rPr>
        <w:t>請和教材做串聯</w:t>
      </w:r>
      <w:r w:rsidRPr="00211C51">
        <w:rPr>
          <w:rFonts w:ascii="Times New Roman" w:eastAsia="標楷體" w:hAnsi="Times New Roman"/>
          <w:sz w:val="28"/>
          <w:szCs w:val="28"/>
        </w:rPr>
        <w:t>)</w:t>
      </w:r>
      <w:r w:rsidRPr="00211C51">
        <w:rPr>
          <w:rFonts w:ascii="Times New Roman" w:eastAsia="標楷體" w:hAnsi="Times New Roman"/>
          <w:sz w:val="28"/>
          <w:szCs w:val="28"/>
        </w:rPr>
        <w:t>、發言次數、語言流動、肢體語言、聲音大小等</w:t>
      </w:r>
      <w:r w:rsidRPr="00211C51">
        <w:rPr>
          <w:rFonts w:ascii="Times New Roman" w:eastAsia="標楷體" w:hAnsi="Times New Roman" w:hint="eastAsia"/>
          <w:sz w:val="28"/>
          <w:szCs w:val="28"/>
        </w:rPr>
        <w:t>，關注</w:t>
      </w:r>
      <w:r w:rsidRPr="00211C51">
        <w:rPr>
          <w:rFonts w:ascii="Times New Roman" w:eastAsia="標楷體" w:hAnsi="Times New Roman"/>
          <w:sz w:val="28"/>
          <w:szCs w:val="28"/>
        </w:rPr>
        <w:t>學生是否學習，是否思考。</w:t>
      </w:r>
    </w:p>
    <w:p w:rsidR="00B75146" w:rsidRDefault="00B75146" w:rsidP="00B75146">
      <w:pPr>
        <w:pStyle w:val="a3"/>
        <w:numPr>
          <w:ilvl w:val="0"/>
          <w:numId w:val="1"/>
        </w:numPr>
        <w:ind w:leftChars="0" w:left="284" w:hanging="284"/>
        <w:rPr>
          <w:rFonts w:ascii="Times New Roman" w:eastAsia="標楷體" w:hAnsi="Times New Roman"/>
          <w:sz w:val="28"/>
          <w:szCs w:val="28"/>
        </w:rPr>
        <w:sectPr w:rsidR="00B75146" w:rsidSect="00126147">
          <w:pgSz w:w="11906" w:h="16838"/>
          <w:pgMar w:top="851" w:right="1191" w:bottom="1134" w:left="1134" w:header="851" w:footer="992" w:gutter="0"/>
          <w:cols w:space="425"/>
          <w:docGrid w:type="lines" w:linePitch="360"/>
        </w:sectPr>
      </w:pPr>
      <w:r w:rsidRPr="00211C51">
        <w:rPr>
          <w:rFonts w:ascii="Times New Roman" w:eastAsia="標楷體" w:hAnsi="Times New Roman" w:hint="eastAsia"/>
          <w:sz w:val="28"/>
          <w:szCs w:val="28"/>
        </w:rPr>
        <w:t>若有共同備課情形，</w:t>
      </w:r>
      <w:r w:rsidRPr="00211C51">
        <w:rPr>
          <w:rFonts w:ascii="Times New Roman" w:eastAsia="標楷體" w:hAnsi="Times New Roman"/>
          <w:sz w:val="28"/>
          <w:szCs w:val="28"/>
        </w:rPr>
        <w:t>同校同領域老師也可關注教材教法，了解</w:t>
      </w:r>
      <w:r w:rsidRPr="00211C51">
        <w:rPr>
          <w:rFonts w:ascii="Times New Roman" w:eastAsia="標楷體" w:hAnsi="Times New Roman"/>
          <w:b/>
          <w:sz w:val="28"/>
          <w:szCs w:val="28"/>
          <w:u w:val="single"/>
        </w:rPr>
        <w:t>共同備課的成效</w:t>
      </w:r>
      <w:r w:rsidRPr="00211C51">
        <w:rPr>
          <w:rFonts w:ascii="Times New Roman" w:eastAsia="標楷體" w:hAnsi="Times New Roman"/>
          <w:sz w:val="28"/>
          <w:szCs w:val="28"/>
        </w:rPr>
        <w:t>。</w:t>
      </w:r>
    </w:p>
    <w:p w:rsidR="00B75146" w:rsidRDefault="00126147" w:rsidP="00B75146">
      <w:pPr>
        <w:snapToGrid w:val="0"/>
        <w:rPr>
          <w:rFonts w:eastAsia="標楷體"/>
          <w:sz w:val="28"/>
        </w:rPr>
      </w:pPr>
      <w:r w:rsidRPr="00F37ECB">
        <w:rPr>
          <w:rFonts w:eastAsia="標楷體" w:hint="eastAsia"/>
          <w:sz w:val="28"/>
        </w:rPr>
        <w:lastRenderedPageBreak/>
        <w:t>附件</w:t>
      </w:r>
      <w:r>
        <w:rPr>
          <w:rFonts w:eastAsia="標楷體" w:hint="eastAsia"/>
          <w:sz w:val="28"/>
        </w:rPr>
        <w:t>二</w:t>
      </w: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spacing w:before="192"/>
        <w:ind w:left="704"/>
        <w:jc w:val="center"/>
        <w:outlineLvl w:val="2"/>
        <w:rPr>
          <w:rFonts w:ascii="標楷體" w:eastAsia="標楷體" w:hAnsi="標楷體" w:cs="標楷體"/>
          <w:b/>
          <w:bCs/>
          <w:spacing w:val="-1"/>
          <w:kern w:val="0"/>
          <w:sz w:val="32"/>
          <w:szCs w:val="32"/>
        </w:rPr>
      </w:pPr>
      <w:r w:rsidRPr="00E87B56">
        <w:rPr>
          <w:rFonts w:ascii="標楷體" w:eastAsia="標楷體" w:hAnsi="標楷體" w:cs="標楷體" w:hint="eastAsia"/>
          <w:b/>
          <w:bCs/>
          <w:spacing w:val="-1"/>
          <w:kern w:val="0"/>
          <w:sz w:val="32"/>
          <w:szCs w:val="32"/>
        </w:rPr>
        <w:t>高雄市立</w:t>
      </w:r>
      <w:r>
        <w:rPr>
          <w:rFonts w:ascii="標楷體" w:eastAsia="標楷體" w:hAnsi="標楷體" w:cs="標楷體" w:hint="eastAsia"/>
          <w:b/>
          <w:bCs/>
          <w:spacing w:val="-1"/>
          <w:kern w:val="0"/>
          <w:sz w:val="32"/>
          <w:szCs w:val="32"/>
        </w:rPr>
        <w:t>前鎮</w:t>
      </w:r>
      <w:r w:rsidRPr="00E87B56">
        <w:rPr>
          <w:rFonts w:ascii="標楷體" w:eastAsia="標楷體" w:hAnsi="標楷體" w:cs="標楷體" w:hint="eastAsia"/>
          <w:b/>
          <w:bCs/>
          <w:spacing w:val="-1"/>
          <w:kern w:val="0"/>
          <w:sz w:val="32"/>
          <w:szCs w:val="32"/>
        </w:rPr>
        <w:t>高級中學校長及教師公開授課</w:t>
      </w:r>
    </w:p>
    <w:p w:rsidR="00126147" w:rsidRPr="00E87B56" w:rsidRDefault="00C6229A" w:rsidP="00126147">
      <w:pPr>
        <w:autoSpaceDE w:val="0"/>
        <w:autoSpaceDN w:val="0"/>
        <w:adjustRightInd w:val="0"/>
        <w:jc w:val="center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b/>
          <w:bCs/>
          <w:kern w:val="0"/>
          <w:sz w:val="32"/>
          <w:szCs w:val="32"/>
        </w:rPr>
        <w:t>課堂</w:t>
      </w:r>
      <w:r w:rsidR="00126147" w:rsidRPr="00E87B56">
        <w:rPr>
          <w:rFonts w:ascii="標楷體" w:eastAsia="標楷體" w:hAnsi="標楷體" w:hint="eastAsia"/>
          <w:b/>
          <w:bCs/>
          <w:kern w:val="0"/>
          <w:sz w:val="32"/>
          <w:szCs w:val="32"/>
        </w:rPr>
        <w:t>觀課紀錄表</w:t>
      </w: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spacing w:line="500" w:lineRule="exact"/>
        <w:ind w:firstLineChars="150" w:firstLine="420"/>
        <w:rPr>
          <w:rFonts w:ascii="標楷體" w:eastAsia="標楷體" w:hAnsi="標楷體" w:cs="標楷體"/>
          <w:kern w:val="0"/>
          <w:sz w:val="28"/>
          <w:szCs w:val="28"/>
        </w:rPr>
      </w:pPr>
      <w:r w:rsidRPr="00E87B56">
        <w:rPr>
          <w:rFonts w:ascii="標楷體" w:eastAsia="標楷體" w:hAnsi="標楷體" w:cs="標楷體" w:hint="eastAsia"/>
          <w:kern w:val="0"/>
          <w:sz w:val="28"/>
          <w:szCs w:val="28"/>
        </w:rPr>
        <w:t>授課班級：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 xml:space="preserve">                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觀課日期：</w:t>
      </w:r>
      <w:r w:rsidRPr="00E87B56">
        <w:rPr>
          <w:rFonts w:ascii="標楷體" w:eastAsia="標楷體" w:hAnsi="標楷體" w:cs="標楷體" w:hint="eastAsia"/>
          <w:spacing w:val="-1"/>
          <w:w w:val="95"/>
          <w:kern w:val="0"/>
          <w:sz w:val="28"/>
          <w:szCs w:val="28"/>
          <w:u w:val="single"/>
        </w:rPr>
        <w:t xml:space="preserve">    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</w:rPr>
        <w:t>年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 xml:space="preserve">    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</w:rPr>
        <w:t>月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 xml:space="preserve">     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</w:rPr>
        <w:t>日第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 xml:space="preserve">     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</w:rPr>
        <w:t>節</w:t>
      </w: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spacing w:line="500" w:lineRule="exact"/>
        <w:ind w:firstLineChars="150" w:firstLine="420"/>
        <w:rPr>
          <w:rFonts w:ascii="標楷體" w:eastAsia="標楷體" w:hAnsi="標楷體" w:cs="標楷體"/>
          <w:kern w:val="0"/>
          <w:sz w:val="28"/>
          <w:szCs w:val="28"/>
        </w:rPr>
      </w:pPr>
      <w:r w:rsidRPr="00E87B56">
        <w:rPr>
          <w:rFonts w:ascii="標楷體" w:eastAsia="標楷體" w:hAnsi="標楷體" w:cs="標楷體" w:hint="eastAsia"/>
          <w:kern w:val="0"/>
          <w:sz w:val="28"/>
          <w:szCs w:val="28"/>
        </w:rPr>
        <w:t>授課人員：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 xml:space="preserve">                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觀課人員：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 xml:space="preserve">                </w:t>
      </w: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spacing w:line="500" w:lineRule="exact"/>
        <w:ind w:firstLineChars="150" w:firstLine="420"/>
        <w:rPr>
          <w:rFonts w:ascii="標楷體" w:eastAsia="標楷體" w:hAnsi="標楷體" w:cs="標楷體"/>
          <w:b/>
          <w:bCs/>
          <w:kern w:val="0"/>
        </w:rPr>
      </w:pPr>
      <w:r w:rsidRPr="00E87B56">
        <w:rPr>
          <w:rFonts w:ascii="標楷體" w:eastAsia="標楷體" w:hAnsi="標楷體" w:cs="標楷體" w:hint="eastAsia"/>
          <w:kern w:val="0"/>
          <w:sz w:val="28"/>
          <w:szCs w:val="28"/>
        </w:rPr>
        <w:t>授課科目：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 xml:space="preserve">                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教學單元：</w:t>
      </w:r>
      <w:r w:rsidRPr="00E87B56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 xml:space="preserve">                </w:t>
      </w: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rPr>
          <w:rFonts w:ascii="標楷體" w:eastAsia="標楷體" w:hAnsi="標楷體" w:cs="標楷體"/>
          <w:b/>
          <w:bCs/>
          <w:kern w:val="0"/>
          <w:sz w:val="28"/>
          <w:szCs w:val="28"/>
        </w:rPr>
        <w:sectPr w:rsidR="00126147" w:rsidRPr="00E87B56" w:rsidSect="00126147">
          <w:footerReference w:type="default" r:id="rId7"/>
          <w:pgSz w:w="11910" w:h="16840"/>
          <w:pgMar w:top="851" w:right="880" w:bottom="800" w:left="880" w:header="0" w:footer="609" w:gutter="0"/>
          <w:cols w:space="720" w:equalWidth="0">
            <w:col w:w="10150"/>
          </w:cols>
          <w:noEndnote/>
        </w:sectPr>
      </w:pP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rPr>
          <w:rFonts w:ascii="標楷體" w:eastAsia="標楷體" w:hAnsi="標楷體"/>
          <w:kern w:val="0"/>
          <w:sz w:val="12"/>
          <w:szCs w:val="12"/>
        </w:rPr>
        <w:sectPr w:rsidR="00126147" w:rsidRPr="00E87B56" w:rsidSect="0012619A">
          <w:type w:val="continuous"/>
          <w:pgSz w:w="11910" w:h="16840"/>
          <w:pgMar w:top="760" w:right="880" w:bottom="800" w:left="880" w:header="720" w:footer="720" w:gutter="0"/>
          <w:cols w:space="720" w:equalWidth="0">
            <w:col w:w="10150"/>
          </w:cols>
          <w:noEndnote/>
        </w:sectPr>
      </w:pP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ind w:left="111"/>
        <w:outlineLvl w:val="2"/>
        <w:rPr>
          <w:rFonts w:ascii="標楷體" w:eastAsia="標楷體" w:hAnsi="標楷體"/>
          <w:b/>
          <w:bCs/>
          <w:kern w:val="0"/>
          <w:sz w:val="22"/>
        </w:rPr>
        <w:sectPr w:rsidR="00126147" w:rsidRPr="00E87B56" w:rsidSect="0012619A">
          <w:type w:val="continuous"/>
          <w:pgSz w:w="11910" w:h="16840"/>
          <w:pgMar w:top="760" w:right="880" w:bottom="800" w:left="880" w:header="720" w:footer="720" w:gutter="0"/>
          <w:cols w:num="2" w:space="720" w:equalWidth="0">
            <w:col w:w="6105" w:space="58"/>
            <w:col w:w="3987"/>
          </w:cols>
          <w:noEndnote/>
        </w:sectPr>
      </w:pPr>
      <w:r w:rsidRPr="00E87B56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lastRenderedPageBreak/>
        <w:t>一、觀察重點：</w:t>
      </w:r>
      <w:r w:rsidRPr="00E87B56">
        <w:rPr>
          <w:rFonts w:ascii="標楷體" w:eastAsia="標楷體" w:hAnsi="標楷體"/>
          <w:b/>
          <w:bCs/>
          <w:kern w:val="0"/>
          <w:sz w:val="28"/>
          <w:szCs w:val="28"/>
        </w:rPr>
        <w:br w:type="column"/>
      </w: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spacing w:before="10"/>
        <w:rPr>
          <w:rFonts w:ascii="標楷體" w:eastAsia="標楷體" w:hAnsi="標楷體"/>
          <w:kern w:val="0"/>
          <w:sz w:val="3"/>
          <w:szCs w:val="3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4645"/>
        <w:gridCol w:w="4186"/>
      </w:tblGrid>
      <w:tr w:rsidR="00126147" w:rsidRPr="00E87B56" w:rsidTr="002C6E7E">
        <w:trPr>
          <w:trHeight w:hRule="exact" w:val="421"/>
        </w:trPr>
        <w:tc>
          <w:tcPr>
            <w:tcW w:w="10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9"/>
              <w:ind w:left="321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 w:hint="eastAsia"/>
                <w:b/>
                <w:bCs/>
                <w:kern w:val="0"/>
              </w:rPr>
              <w:t>面向</w:t>
            </w:r>
          </w:p>
        </w:tc>
        <w:tc>
          <w:tcPr>
            <w:tcW w:w="46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9"/>
              <w:ind w:left="60"/>
              <w:jc w:val="center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 w:hint="eastAsia"/>
                <w:b/>
                <w:bCs/>
                <w:kern w:val="0"/>
              </w:rPr>
              <w:t>參考要項</w:t>
            </w:r>
          </w:p>
        </w:tc>
        <w:tc>
          <w:tcPr>
            <w:tcW w:w="418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BD4B4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"/>
              <w:ind w:left="913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 w:hint="eastAsia"/>
                <w:b/>
                <w:bCs/>
                <w:kern w:val="0"/>
              </w:rPr>
              <w:t>教學表現事實摘要敘述</w:t>
            </w:r>
          </w:p>
        </w:tc>
      </w:tr>
      <w:tr w:rsidR="00126147" w:rsidRPr="00E87B56" w:rsidTr="002C6E7E">
        <w:trPr>
          <w:trHeight w:hRule="exact" w:val="468"/>
        </w:trPr>
        <w:tc>
          <w:tcPr>
            <w:tcW w:w="1092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198" w:line="255" w:lineRule="exact"/>
              <w:ind w:left="5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7B56">
              <w:rPr>
                <w:rFonts w:ascii="標楷體" w:eastAsia="標楷體" w:hAnsi="標楷體" w:cs="標楷體" w:hint="eastAsia"/>
                <w:b/>
                <w:bCs/>
                <w:kern w:val="0"/>
              </w:rPr>
              <w:t>１</w:t>
            </w:r>
          </w:p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 w:line="149" w:lineRule="auto"/>
              <w:ind w:left="417" w:right="409"/>
              <w:jc w:val="both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 w:hint="eastAsia"/>
                <w:b/>
                <w:bCs/>
                <w:w w:val="95"/>
                <w:kern w:val="0"/>
              </w:rPr>
              <w:t>全班學習氣氛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1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1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是否有安心學習的環境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70"/>
        </w:trPr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126147" w:rsidRPr="00E87B56" w:rsidRDefault="00126147" w:rsidP="002C6E7E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1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2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是否有熱</w:t>
            </w:r>
            <w:r w:rsidR="00596073">
              <w:rPr>
                <w:rFonts w:ascii="標楷體" w:eastAsia="標楷體" w:hAnsi="標楷體" w:cs="標楷體" w:hint="eastAsia"/>
                <w:kern w:val="0"/>
              </w:rPr>
              <w:t>衷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學習的環境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68"/>
        </w:trPr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1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3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是否有聆聽學習的環境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71"/>
        </w:trPr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33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1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4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其它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33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68"/>
        </w:trPr>
        <w:tc>
          <w:tcPr>
            <w:tcW w:w="1092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</w:p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10"/>
              <w:rPr>
                <w:rFonts w:ascii="標楷體" w:eastAsia="標楷體" w:hAnsi="標楷體"/>
                <w:kern w:val="0"/>
                <w:sz w:val="31"/>
                <w:szCs w:val="31"/>
              </w:rPr>
            </w:pPr>
          </w:p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5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7B56">
              <w:rPr>
                <w:rFonts w:ascii="標楷體" w:eastAsia="標楷體" w:hAnsi="標楷體" w:cs="標楷體" w:hint="eastAsia"/>
                <w:b/>
                <w:bCs/>
                <w:kern w:val="0"/>
              </w:rPr>
              <w:t>２</w:t>
            </w:r>
          </w:p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27" w:line="180" w:lineRule="auto"/>
              <w:ind w:left="417" w:right="409"/>
              <w:jc w:val="both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 w:hint="eastAsia"/>
                <w:b/>
                <w:bCs/>
                <w:w w:val="95"/>
                <w:kern w:val="0"/>
              </w:rPr>
              <w:t>學生學習動機與歷程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2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1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教師是否關照每個學生的學習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68"/>
        </w:trPr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126147" w:rsidRPr="00E87B56" w:rsidRDefault="00126147" w:rsidP="002C6E7E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2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2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是否引發學生學習動機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70"/>
        </w:trPr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2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3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學生學習動機是否持續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68"/>
        </w:trPr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2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4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學生是否相互關注與傾聽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70"/>
        </w:trPr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2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5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學生是否互相協助與討論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68"/>
        </w:trPr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2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6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學生是否投入參與學習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70"/>
        </w:trPr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2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7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是否發現有特殊表現的學生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68"/>
        </w:trPr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shd w:val="clear" w:color="auto" w:fill="DAEEF3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30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2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8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其它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30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68"/>
        </w:trPr>
        <w:tc>
          <w:tcPr>
            <w:tcW w:w="109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rPr>
                <w:rFonts w:ascii="標楷體" w:eastAsia="標楷體" w:hAnsi="標楷體"/>
                <w:kern w:val="0"/>
                <w:sz w:val="25"/>
                <w:szCs w:val="25"/>
              </w:rPr>
            </w:pPr>
          </w:p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5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7B56">
              <w:rPr>
                <w:rFonts w:ascii="標楷體" w:eastAsia="標楷體" w:hAnsi="標楷體" w:cs="標楷體" w:hint="eastAsia"/>
                <w:b/>
                <w:bCs/>
                <w:kern w:val="0"/>
              </w:rPr>
              <w:t>３</w:t>
            </w:r>
          </w:p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27" w:line="180" w:lineRule="auto"/>
              <w:ind w:left="417" w:right="409"/>
              <w:jc w:val="both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 w:hint="eastAsia"/>
                <w:b/>
                <w:bCs/>
                <w:w w:val="95"/>
                <w:kern w:val="0"/>
              </w:rPr>
              <w:t>學生學習結果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3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1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學生學習是否成立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如何發生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何時發生</w:t>
            </w:r>
          </w:p>
        </w:tc>
        <w:tc>
          <w:tcPr>
            <w:tcW w:w="41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70"/>
        </w:trPr>
        <w:tc>
          <w:tcPr>
            <w:tcW w:w="109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:rsidR="00126147" w:rsidRPr="00E87B56" w:rsidRDefault="00126147" w:rsidP="002C6E7E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3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2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學生學習的困難之處是什麼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68"/>
        </w:trPr>
        <w:tc>
          <w:tcPr>
            <w:tcW w:w="109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3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3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挑戰伸展跳躍的學習是否產生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70"/>
        </w:trPr>
        <w:tc>
          <w:tcPr>
            <w:tcW w:w="109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2"/>
              <w:ind w:left="8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3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4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學生學習思考程度是否深化</w:t>
            </w:r>
            <w:r w:rsidRPr="00E87B56">
              <w:rPr>
                <w:rFonts w:ascii="標楷體" w:eastAsia="標楷體" w:hAnsi="標楷體" w:cs="標楷體"/>
                <w:kern w:val="0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  <w:tr w:rsidR="00126147" w:rsidRPr="00E87B56" w:rsidTr="002C6E7E">
        <w:trPr>
          <w:trHeight w:hRule="exact" w:val="475"/>
        </w:trPr>
        <w:tc>
          <w:tcPr>
            <w:tcW w:w="109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5B8B7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44"/>
              <w:ind w:left="8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30"/>
              <w:ind w:left="8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/>
                <w:kern w:val="0"/>
              </w:rPr>
              <w:t>3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-</w:t>
            </w:r>
            <w:r w:rsidRPr="00E87B56">
              <w:rPr>
                <w:rFonts w:ascii="標楷體" w:eastAsia="標楷體" w:hAnsi="標楷體" w:cs="標楷體"/>
                <w:kern w:val="0"/>
              </w:rPr>
              <w:t>5</w:t>
            </w:r>
            <w:r w:rsidRPr="00E87B56">
              <w:rPr>
                <w:rFonts w:ascii="標楷體" w:eastAsia="標楷體" w:hAnsi="標楷體" w:cs="標楷體" w:hint="eastAsia"/>
                <w:kern w:val="0"/>
              </w:rPr>
              <w:t>其它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30"/>
              <w:ind w:left="80"/>
              <w:rPr>
                <w:rFonts w:ascii="標楷體" w:eastAsia="標楷體" w:hAnsi="標楷體"/>
                <w:kern w:val="0"/>
              </w:rPr>
            </w:pPr>
          </w:p>
        </w:tc>
      </w:tr>
    </w:tbl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spacing w:before="6"/>
        <w:rPr>
          <w:rFonts w:ascii="標楷體" w:eastAsia="標楷體" w:hAnsi="標楷體"/>
          <w:kern w:val="0"/>
          <w:sz w:val="10"/>
          <w:szCs w:val="10"/>
        </w:rPr>
      </w:pPr>
    </w:p>
    <w:p w:rsidR="00126147" w:rsidRPr="002D6F88" w:rsidRDefault="00126147" w:rsidP="00126147">
      <w:pPr>
        <w:kinsoku w:val="0"/>
        <w:overflowPunct w:val="0"/>
        <w:autoSpaceDE w:val="0"/>
        <w:autoSpaceDN w:val="0"/>
        <w:adjustRightInd w:val="0"/>
        <w:spacing w:before="14"/>
        <w:ind w:left="252"/>
        <w:outlineLvl w:val="2"/>
        <w:rPr>
          <w:rFonts w:ascii="標楷體" w:eastAsia="標楷體" w:hAnsi="標楷體" w:cs="標楷體"/>
          <w:kern w:val="0"/>
          <w:szCs w:val="28"/>
        </w:rPr>
      </w:pPr>
      <w:r w:rsidRPr="00E87B56">
        <w:rPr>
          <w:rFonts w:ascii="標楷體" w:eastAsia="標楷體" w:hAnsi="標楷體" w:cs="標楷體" w:hint="eastAsia"/>
          <w:b/>
          <w:bCs/>
          <w:spacing w:val="-1"/>
          <w:kern w:val="0"/>
          <w:sz w:val="28"/>
          <w:szCs w:val="28"/>
        </w:rPr>
        <w:t>二、學生學習紀錄</w:t>
      </w:r>
      <w:r w:rsidRPr="002D6F88">
        <w:rPr>
          <w:rFonts w:ascii="標楷體" w:eastAsia="標楷體" w:hAnsi="標楷體" w:cs="標楷體"/>
          <w:b/>
          <w:bCs/>
          <w:spacing w:val="-1"/>
          <w:kern w:val="0"/>
          <w:szCs w:val="28"/>
        </w:rPr>
        <w:t>（</w:t>
      </w:r>
      <w:r w:rsidRPr="002D6F88">
        <w:rPr>
          <w:rFonts w:ascii="標楷體" w:eastAsia="標楷體" w:hAnsi="標楷體" w:cs="標楷體" w:hint="eastAsia"/>
          <w:b/>
          <w:bCs/>
          <w:spacing w:val="-1"/>
          <w:kern w:val="0"/>
          <w:szCs w:val="28"/>
        </w:rPr>
        <w:t>請參考上表記錄，視小組成員人數自行新增欄位，無則免填</w:t>
      </w:r>
      <w:r w:rsidRPr="002D6F88">
        <w:rPr>
          <w:rFonts w:ascii="標楷體" w:eastAsia="標楷體" w:hAnsi="標楷體" w:cs="標楷體"/>
          <w:b/>
          <w:bCs/>
          <w:spacing w:val="-1"/>
          <w:kern w:val="0"/>
          <w:szCs w:val="28"/>
        </w:rPr>
        <w:t>）</w:t>
      </w: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spacing w:before="6"/>
        <w:rPr>
          <w:rFonts w:ascii="標楷體" w:eastAsia="標楷體" w:hAnsi="標楷體" w:cs="標楷體"/>
          <w:b/>
          <w:bCs/>
          <w:kern w:val="0"/>
          <w:sz w:val="4"/>
          <w:szCs w:val="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4"/>
        <w:gridCol w:w="4709"/>
      </w:tblGrid>
      <w:tr w:rsidR="00126147" w:rsidRPr="00E87B56" w:rsidTr="002C6E7E">
        <w:trPr>
          <w:trHeight w:hRule="exact" w:val="1153"/>
        </w:trPr>
        <w:tc>
          <w:tcPr>
            <w:tcW w:w="521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96"/>
              <w:ind w:left="92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新細明體" w:hint="eastAsia"/>
                <w:b/>
                <w:bCs/>
                <w:spacing w:val="2"/>
                <w:kern w:val="0"/>
                <w:sz w:val="20"/>
                <w:szCs w:val="20"/>
              </w:rPr>
              <w:t>編</w:t>
            </w:r>
            <w:r w:rsidRPr="00E87B56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>號</w:t>
            </w:r>
            <w:r w:rsidRPr="00E87B56">
              <w:rPr>
                <w:rFonts w:ascii="標楷體" w:eastAsia="標楷體" w:hAnsi="標楷體" w:cs="Calibri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4709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96"/>
              <w:ind w:left="103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新細明體" w:hint="eastAsia"/>
                <w:b/>
                <w:bCs/>
                <w:spacing w:val="2"/>
                <w:kern w:val="0"/>
                <w:sz w:val="20"/>
                <w:szCs w:val="20"/>
              </w:rPr>
              <w:t>編</w:t>
            </w:r>
            <w:r w:rsidRPr="00E87B56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>號</w:t>
            </w:r>
            <w:r w:rsidRPr="00E87B56">
              <w:rPr>
                <w:rFonts w:ascii="標楷體" w:eastAsia="標楷體" w:hAnsi="標楷體" w:cs="Calibri"/>
                <w:b/>
                <w:bCs/>
                <w:kern w:val="0"/>
                <w:sz w:val="20"/>
                <w:szCs w:val="20"/>
              </w:rPr>
              <w:t>3</w:t>
            </w:r>
          </w:p>
        </w:tc>
      </w:tr>
      <w:tr w:rsidR="00126147" w:rsidRPr="00E87B56" w:rsidTr="002C6E7E">
        <w:trPr>
          <w:trHeight w:hRule="exact" w:val="1356"/>
        </w:trPr>
        <w:tc>
          <w:tcPr>
            <w:tcW w:w="52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96"/>
              <w:ind w:left="92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新細明體" w:hint="eastAsia"/>
                <w:b/>
                <w:bCs/>
                <w:spacing w:val="2"/>
                <w:kern w:val="0"/>
                <w:sz w:val="20"/>
                <w:szCs w:val="20"/>
              </w:rPr>
              <w:t>編</w:t>
            </w:r>
            <w:r w:rsidRPr="00E87B56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>號</w:t>
            </w:r>
            <w:r w:rsidRPr="00E87B56">
              <w:rPr>
                <w:rFonts w:ascii="標楷體" w:eastAsia="標楷體" w:hAnsi="標楷體" w:cs="Calibri"/>
                <w:b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4709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96"/>
              <w:ind w:left="103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新細明體" w:hint="eastAsia"/>
                <w:b/>
                <w:bCs/>
                <w:spacing w:val="2"/>
                <w:kern w:val="0"/>
                <w:sz w:val="20"/>
                <w:szCs w:val="20"/>
              </w:rPr>
              <w:t>編</w:t>
            </w:r>
            <w:r w:rsidRPr="00E87B56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>號</w:t>
            </w:r>
            <w:r w:rsidRPr="00E87B56">
              <w:rPr>
                <w:rFonts w:ascii="標楷體" w:eastAsia="標楷體" w:hAnsi="標楷體" w:cs="Calibri"/>
                <w:b/>
                <w:bCs/>
                <w:kern w:val="0"/>
                <w:sz w:val="20"/>
                <w:szCs w:val="20"/>
              </w:rPr>
              <w:t>4</w:t>
            </w:r>
          </w:p>
        </w:tc>
      </w:tr>
    </w:tbl>
    <w:p w:rsidR="00126147" w:rsidRPr="00E87B56" w:rsidRDefault="00126147" w:rsidP="00126147">
      <w:pPr>
        <w:autoSpaceDE w:val="0"/>
        <w:autoSpaceDN w:val="0"/>
        <w:adjustRightInd w:val="0"/>
        <w:rPr>
          <w:rFonts w:ascii="標楷體" w:eastAsia="標楷體" w:hAnsi="標楷體"/>
          <w:kern w:val="0"/>
        </w:rPr>
        <w:sectPr w:rsidR="00126147" w:rsidRPr="00E87B56" w:rsidSect="0012619A">
          <w:type w:val="continuous"/>
          <w:pgSz w:w="11910" w:h="16840"/>
          <w:pgMar w:top="760" w:right="880" w:bottom="800" w:left="880" w:header="720" w:footer="720" w:gutter="0"/>
          <w:cols w:space="720" w:equalWidth="0">
            <w:col w:w="10150"/>
          </w:cols>
          <w:noEndnote/>
        </w:sectPr>
      </w:pP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spacing w:before="10"/>
        <w:rPr>
          <w:rFonts w:ascii="標楷體" w:eastAsia="標楷體" w:hAnsi="標楷體" w:cs="標楷體"/>
          <w:b/>
          <w:bCs/>
          <w:kern w:val="0"/>
          <w:sz w:val="6"/>
          <w:szCs w:val="6"/>
        </w:rPr>
      </w:pP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spacing w:line="200" w:lineRule="atLeast"/>
        <w:ind w:left="101"/>
        <w:rPr>
          <w:rFonts w:ascii="標楷體" w:eastAsia="標楷體" w:hAnsi="標楷體" w:cs="標楷體"/>
          <w:kern w:val="0"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441440" cy="3798570"/>
                <wp:effectExtent l="0" t="0" r="16510" b="11430"/>
                <wp:docPr id="7" name="群組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1440" cy="3798570"/>
                          <a:chOff x="0" y="0"/>
                          <a:chExt cx="10144" cy="5982"/>
                        </a:xfrm>
                      </wpg:grpSpPr>
                      <wps:wsp>
                        <wps:cNvPr id="8" name="Freeform 92"/>
                        <wps:cNvSpPr>
                          <a:spLocks/>
                        </wps:cNvSpPr>
                        <wps:spPr bwMode="auto">
                          <a:xfrm>
                            <a:off x="16" y="16"/>
                            <a:ext cx="10111" cy="20"/>
                          </a:xfrm>
                          <a:custGeom>
                            <a:avLst/>
                            <a:gdLst>
                              <a:gd name="T0" fmla="*/ 0 w 10111"/>
                              <a:gd name="T1" fmla="*/ 0 h 20"/>
                              <a:gd name="T2" fmla="*/ 10110 w 10111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11" h="20">
                                <a:moveTo>
                                  <a:pt x="0" y="0"/>
                                </a:moveTo>
                                <a:lnTo>
                                  <a:pt x="10110" y="0"/>
                                </a:lnTo>
                              </a:path>
                            </a:pathLst>
                          </a:custGeom>
                          <a:noFill/>
                          <a:ln w="210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93"/>
                        <wps:cNvSpPr>
                          <a:spLocks/>
                        </wps:cNvSpPr>
                        <wps:spPr bwMode="auto">
                          <a:xfrm>
                            <a:off x="30" y="32"/>
                            <a:ext cx="20" cy="59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920"/>
                              <a:gd name="T2" fmla="*/ 0 w 20"/>
                              <a:gd name="T3" fmla="*/ 5919 h 59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920">
                                <a:moveTo>
                                  <a:pt x="0" y="0"/>
                                </a:moveTo>
                                <a:lnTo>
                                  <a:pt x="0" y="5919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94"/>
                        <wps:cNvSpPr>
                          <a:spLocks/>
                        </wps:cNvSpPr>
                        <wps:spPr bwMode="auto">
                          <a:xfrm>
                            <a:off x="10112" y="32"/>
                            <a:ext cx="20" cy="59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920"/>
                              <a:gd name="T2" fmla="*/ 0 w 20"/>
                              <a:gd name="T3" fmla="*/ 5919 h 59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920">
                                <a:moveTo>
                                  <a:pt x="0" y="0"/>
                                </a:moveTo>
                                <a:lnTo>
                                  <a:pt x="0" y="5919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95"/>
                        <wps:cNvSpPr>
                          <a:spLocks/>
                        </wps:cNvSpPr>
                        <wps:spPr bwMode="auto">
                          <a:xfrm>
                            <a:off x="16" y="718"/>
                            <a:ext cx="10111" cy="20"/>
                          </a:xfrm>
                          <a:custGeom>
                            <a:avLst/>
                            <a:gdLst>
                              <a:gd name="T0" fmla="*/ 0 w 10111"/>
                              <a:gd name="T1" fmla="*/ 0 h 20"/>
                              <a:gd name="T2" fmla="*/ 10110 w 10111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11" h="20">
                                <a:moveTo>
                                  <a:pt x="0" y="0"/>
                                </a:moveTo>
                                <a:lnTo>
                                  <a:pt x="10110" y="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96"/>
                        <wps:cNvSpPr>
                          <a:spLocks/>
                        </wps:cNvSpPr>
                        <wps:spPr bwMode="auto">
                          <a:xfrm>
                            <a:off x="16" y="5965"/>
                            <a:ext cx="10111" cy="20"/>
                          </a:xfrm>
                          <a:custGeom>
                            <a:avLst/>
                            <a:gdLst>
                              <a:gd name="T0" fmla="*/ 0 w 10111"/>
                              <a:gd name="T1" fmla="*/ 0 h 20"/>
                              <a:gd name="T2" fmla="*/ 10110 w 10111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11" h="20">
                                <a:moveTo>
                                  <a:pt x="0" y="0"/>
                                </a:moveTo>
                                <a:lnTo>
                                  <a:pt x="10110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31" y="17"/>
                            <a:ext cx="10082" cy="702"/>
                          </a:xfrm>
                          <a:prstGeom prst="rect">
                            <a:avLst/>
                          </a:prstGeom>
                          <a:solidFill>
                            <a:srgbClr val="70AD47">
                              <a:lumMod val="40000"/>
                              <a:lumOff val="6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6147" w:rsidRPr="00E5558F" w:rsidRDefault="00126147" w:rsidP="00126147">
                              <w:pPr>
                                <w:pStyle w:val="a8"/>
                                <w:kinsoku w:val="0"/>
                                <w:overflowPunct w:val="0"/>
                                <w:spacing w:before="163"/>
                                <w:ind w:left="2323"/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</w:pPr>
                              <w:r w:rsidRPr="00E5558F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spacing w:val="-1"/>
                                  <w:sz w:val="28"/>
                                  <w:szCs w:val="28"/>
                                </w:rPr>
                                <w:t>【觀課學習】我從這堂課學到的理念及方法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7" o:spid="_x0000_s1026" style="width:507.2pt;height:299.1pt;mso-position-horizontal-relative:char;mso-position-vertical-relative:line" coordsize="10144,5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">
                <v:shape id="Freeform 92" o:spid="_x0000_s1027" style="position:absolute;left:16;top:16;width:10111;height:20;visibility:visible;mso-wrap-style:square;v-text-anchor:top" coordsize="1011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" path="m,l10110,e" filled="f" strokeweight="1.66pt">
                  <v:path arrowok="t" o:connecttype="custom" o:connectlocs="0,0;10110,0" o:connectangles="0,0"/>
                </v:shape>
                <v:shape id="Freeform 93" o:spid="_x0000_s1028" style="position:absolute;left:30;top:32;width:20;height:5920;visibility:visible;mso-wrap-style:square;v-text-anchor:top" coordsize="20,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" path="m,l,5919e" filled="f" strokeweight=".54325mm">
                  <v:path arrowok="t" o:connecttype="custom" o:connectlocs="0,0;0,5919" o:connectangles="0,0"/>
                </v:shape>
                <v:shape id="Freeform 94" o:spid="_x0000_s1029" style="position:absolute;left:10112;top:32;width:20;height:5920;visibility:visible;mso-wrap-style:square;v-text-anchor:top" coordsize="20,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" path="m,l,5919e" filled="f" strokeweight=".54325mm">
                  <v:path arrowok="t" o:connecttype="custom" o:connectlocs="0,0;0,5919" o:connectangles="0,0"/>
                </v:shape>
                <v:shape id="Freeform 95" o:spid="_x0000_s1030" style="position:absolute;left:16;top:718;width:10111;height:20;visibility:visible;mso-wrap-style:square;v-text-anchor:top" coordsize="1011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" path="m,l10110,e" filled="f" strokeweight=".28925mm">
                  <v:path arrowok="t" o:connecttype="custom" o:connectlocs="0,0;10110,0" o:connectangles="0,0"/>
                </v:shape>
                <v:shape id="Freeform 96" o:spid="_x0000_s1031" style="position:absolute;left:16;top:5965;width:10111;height:20;visibility:visible;mso-wrap-style:square;v-text-anchor:top" coordsize="1011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" path="m,l10110,e" filled="f" strokeweight="1.54pt">
                  <v:path arrowok="t" o:connecttype="custom" o:connectlocs="0,0;10110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7" o:spid="_x0000_s1032" type="#_x0000_t202" style="position:absolute;left:31;top:17;width:10082;height: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" fillcolor="#c5e0b4" stroked="f">
                  <v:textbox inset="0,0,0,0">
                    <w:txbxContent>
                      <w:p w:rsidR="00126147" w:rsidRPr="00E5558F" w:rsidRDefault="00126147" w:rsidP="00126147">
                        <w:pPr>
                          <w:pStyle w:val="a8"/>
                          <w:kinsoku w:val="0"/>
                          <w:overflowPunct w:val="0"/>
                          <w:spacing w:before="163"/>
                          <w:ind w:left="2323"/>
                          <w:rPr>
                            <w:rFonts w:ascii="標楷體" w:eastAsia="標楷體" w:hAnsi="標楷體"/>
                            <w:sz w:val="28"/>
                            <w:szCs w:val="28"/>
                          </w:rPr>
                        </w:pPr>
                        <w:r w:rsidRPr="00E5558F">
                          <w:rPr>
                            <w:rFonts w:ascii="標楷體" w:eastAsia="標楷體" w:hAnsi="標楷體" w:hint="eastAsia"/>
                            <w:b/>
                            <w:bCs/>
                            <w:spacing w:val="-1"/>
                            <w:sz w:val="28"/>
                            <w:szCs w:val="28"/>
                          </w:rPr>
                          <w:t>【觀課學習】我從這堂課學到的理念及方法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spacing w:before="3"/>
        <w:rPr>
          <w:rFonts w:ascii="標楷體" w:eastAsia="標楷體" w:hAnsi="標楷體" w:cs="標楷體"/>
          <w:b/>
          <w:bCs/>
          <w:kern w:val="0"/>
          <w:sz w:val="9"/>
          <w:szCs w:val="9"/>
        </w:rPr>
      </w:pP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spacing w:before="14"/>
        <w:ind w:left="240"/>
        <w:rPr>
          <w:rFonts w:ascii="標楷體" w:eastAsia="標楷體" w:hAnsi="標楷體" w:cs="標楷體"/>
          <w:kern w:val="0"/>
          <w:sz w:val="28"/>
          <w:szCs w:val="28"/>
        </w:rPr>
      </w:pPr>
      <w:r w:rsidRPr="00E87B56">
        <w:rPr>
          <w:rFonts w:ascii="標楷體" w:eastAsia="標楷體" w:hAnsi="標楷體" w:cs="標楷體" w:hint="eastAsia"/>
          <w:b/>
          <w:bCs/>
          <w:spacing w:val="-1"/>
          <w:kern w:val="0"/>
          <w:sz w:val="28"/>
          <w:szCs w:val="28"/>
        </w:rPr>
        <w:t>三、課堂軼事紀錄</w:t>
      </w:r>
    </w:p>
    <w:p w:rsidR="00126147" w:rsidRPr="00E87B56" w:rsidRDefault="00126147" w:rsidP="00126147">
      <w:pPr>
        <w:kinsoku w:val="0"/>
        <w:overflowPunct w:val="0"/>
        <w:autoSpaceDE w:val="0"/>
        <w:autoSpaceDN w:val="0"/>
        <w:adjustRightInd w:val="0"/>
        <w:spacing w:before="5"/>
        <w:rPr>
          <w:rFonts w:ascii="標楷體" w:eastAsia="標楷體" w:hAnsi="標楷體" w:cs="標楷體"/>
          <w:b/>
          <w:bCs/>
          <w:kern w:val="0"/>
          <w:sz w:val="3"/>
          <w:szCs w:val="3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6035"/>
        <w:gridCol w:w="2379"/>
      </w:tblGrid>
      <w:tr w:rsidR="00126147" w:rsidRPr="00E87B56" w:rsidTr="002C6E7E">
        <w:trPr>
          <w:trHeight w:hRule="exact" w:val="740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/>
            <w:vAlign w:val="center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132"/>
              <w:ind w:left="539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60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/>
            <w:vAlign w:val="center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132"/>
              <w:ind w:left="1190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 w:hint="eastAsia"/>
                <w:spacing w:val="-1"/>
                <w:kern w:val="0"/>
                <w:sz w:val="28"/>
                <w:szCs w:val="28"/>
              </w:rPr>
              <w:t>教師學習引導與學生學習行為</w:t>
            </w:r>
          </w:p>
        </w:tc>
        <w:tc>
          <w:tcPr>
            <w:tcW w:w="23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BD4B4"/>
            <w:vAlign w:val="center"/>
          </w:tcPr>
          <w:p w:rsidR="00126147" w:rsidRPr="00E87B56" w:rsidRDefault="00126147" w:rsidP="002C6E7E">
            <w:pPr>
              <w:kinsoku w:val="0"/>
              <w:overflowPunct w:val="0"/>
              <w:autoSpaceDE w:val="0"/>
              <w:autoSpaceDN w:val="0"/>
              <w:adjustRightInd w:val="0"/>
              <w:spacing w:before="132"/>
              <w:ind w:left="10"/>
              <w:jc w:val="center"/>
              <w:rPr>
                <w:rFonts w:ascii="標楷體" w:eastAsia="標楷體" w:hAnsi="標楷體"/>
                <w:kern w:val="0"/>
              </w:rPr>
            </w:pPr>
            <w:r w:rsidRPr="00E87B5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備註</w:t>
            </w:r>
          </w:p>
        </w:tc>
      </w:tr>
      <w:tr w:rsidR="00126147" w:rsidRPr="00E87B56" w:rsidTr="002C6E7E">
        <w:trPr>
          <w:trHeight w:hRule="exact" w:val="6032"/>
        </w:trPr>
        <w:tc>
          <w:tcPr>
            <w:tcW w:w="166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26147" w:rsidRPr="00E87B56" w:rsidRDefault="00126147" w:rsidP="002C6E7E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26147" w:rsidRPr="00E87B56" w:rsidRDefault="00126147" w:rsidP="002C6E7E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</w:rPr>
            </w:pPr>
          </w:p>
        </w:tc>
      </w:tr>
    </w:tbl>
    <w:p w:rsidR="00126147" w:rsidRPr="00E178CF" w:rsidRDefault="00126147" w:rsidP="00126147">
      <w:pPr>
        <w:kinsoku w:val="0"/>
        <w:overflowPunct w:val="0"/>
        <w:autoSpaceDE w:val="0"/>
        <w:autoSpaceDN w:val="0"/>
        <w:adjustRightInd w:val="0"/>
        <w:spacing w:before="4"/>
        <w:ind w:left="240"/>
        <w:rPr>
          <w:rFonts w:ascii="標楷體" w:eastAsia="標楷體" w:hAnsi="標楷體" w:cs="標楷體"/>
          <w:kern w:val="0"/>
          <w:sz w:val="22"/>
        </w:rPr>
        <w:sectPr w:rsidR="00126147" w:rsidRPr="00E178CF" w:rsidSect="00E5558F">
          <w:footerReference w:type="default" r:id="rId8"/>
          <w:pgSz w:w="11910" w:h="16840"/>
          <w:pgMar w:top="993" w:right="782" w:bottom="567" w:left="782" w:header="0" w:footer="567" w:gutter="0"/>
          <w:cols w:space="720" w:equalWidth="0">
            <w:col w:w="10348"/>
          </w:cols>
          <w:noEndnote/>
          <w:docGrid w:linePitch="326"/>
        </w:sectPr>
      </w:pPr>
      <w:r w:rsidRPr="00E87B56">
        <w:rPr>
          <w:rFonts w:ascii="標楷體" w:eastAsia="標楷體" w:hAnsi="標楷體" w:cs="標楷體" w:hint="eastAsia"/>
          <w:kern w:val="0"/>
          <w:sz w:val="22"/>
        </w:rPr>
        <w:t>備註：修改自潘慧玲等人</w:t>
      </w:r>
      <w:r w:rsidRPr="00E87B56">
        <w:rPr>
          <w:rFonts w:ascii="標楷體" w:eastAsia="標楷體" w:hAnsi="標楷體" w:cs="標楷體"/>
          <w:kern w:val="0"/>
          <w:sz w:val="22"/>
        </w:rPr>
        <w:t>（2014）</w:t>
      </w:r>
      <w:r w:rsidRPr="00E87B56">
        <w:rPr>
          <w:rFonts w:ascii="標楷體" w:eastAsia="標楷體" w:hAnsi="標楷體" w:cs="標楷體" w:hint="eastAsia"/>
          <w:kern w:val="0"/>
          <w:sz w:val="22"/>
        </w:rPr>
        <w:t>，學習領導下的學習共同體推動手冊</w:t>
      </w:r>
      <w:r w:rsidRPr="00E87B56">
        <w:rPr>
          <w:rFonts w:ascii="標楷體" w:eastAsia="標楷體" w:hAnsi="標楷體" w:cs="標楷體"/>
          <w:kern w:val="0"/>
          <w:sz w:val="22"/>
        </w:rPr>
        <w:t>1.1</w:t>
      </w:r>
      <w:r>
        <w:rPr>
          <w:rFonts w:ascii="標楷體" w:eastAsia="標楷體" w:hAnsi="標楷體" w:cs="標楷體" w:hint="eastAsia"/>
          <w:kern w:val="0"/>
          <w:sz w:val="22"/>
        </w:rPr>
        <w:t>版之學習共同體公開觀課紀錄</w:t>
      </w:r>
    </w:p>
    <w:p w:rsidR="00126147" w:rsidRPr="00126147" w:rsidRDefault="00126147" w:rsidP="00E33E02">
      <w:pPr>
        <w:snapToGrid w:val="0"/>
        <w:rPr>
          <w:rFonts w:hint="eastAsia"/>
        </w:rPr>
      </w:pPr>
      <w:bookmarkStart w:id="0" w:name="_GoBack"/>
      <w:bookmarkEnd w:id="0"/>
    </w:p>
    <w:sectPr w:rsidR="00126147" w:rsidRPr="00126147" w:rsidSect="00BD417F">
      <w:pgSz w:w="11907" w:h="16840" w:code="9"/>
      <w:pgMar w:top="851" w:right="851" w:bottom="851" w:left="851" w:header="851" w:footer="567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B85" w:rsidRDefault="00267B85" w:rsidP="00126147">
      <w:r>
        <w:separator/>
      </w:r>
    </w:p>
  </w:endnote>
  <w:endnote w:type="continuationSeparator" w:id="0">
    <w:p w:rsidR="00267B85" w:rsidRDefault="00267B85" w:rsidP="00126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,Bold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147" w:rsidRDefault="0012614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33E02" w:rsidRPr="00E33E02">
      <w:rPr>
        <w:noProof/>
        <w:lang w:val="zh-TW"/>
      </w:rPr>
      <w:t>4</w:t>
    </w:r>
    <w:r>
      <w:fldChar w:fldCharType="end"/>
    </w:r>
  </w:p>
  <w:p w:rsidR="00126147" w:rsidRPr="007306FE" w:rsidRDefault="00126147">
    <w:pPr>
      <w:pStyle w:val="a8"/>
      <w:kinsoku w:val="0"/>
      <w:overflowPunct w:val="0"/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147" w:rsidRDefault="0012614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33E02" w:rsidRPr="00E33E02">
      <w:rPr>
        <w:noProof/>
        <w:lang w:val="zh-TW"/>
      </w:rPr>
      <w:t>5</w:t>
    </w:r>
    <w:r>
      <w:fldChar w:fldCharType="end"/>
    </w:r>
  </w:p>
  <w:p w:rsidR="00126147" w:rsidRPr="007306FE" w:rsidRDefault="00126147">
    <w:pPr>
      <w:pStyle w:val="a8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B85" w:rsidRDefault="00267B85" w:rsidP="00126147">
      <w:r>
        <w:separator/>
      </w:r>
    </w:p>
  </w:footnote>
  <w:footnote w:type="continuationSeparator" w:id="0">
    <w:p w:rsidR="00267B85" w:rsidRDefault="00267B85" w:rsidP="00126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90531"/>
    <w:multiLevelType w:val="hybridMultilevel"/>
    <w:tmpl w:val="D506C3F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45A19CA" w:tentative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36CF8AE" w:tentative="1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588A1AA" w:tentative="1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6F08148C" w:tentative="1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D2EBC60" w:tentative="1">
      <w:start w:val="1"/>
      <w:numFmt w:val="bullet"/>
      <w:lvlText w:val="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B80F76" w:tentative="1">
      <w:start w:val="1"/>
      <w:numFmt w:val="bullet"/>
      <w:lvlText w:val="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7FCA0FF8" w:tentative="1">
      <w:start w:val="1"/>
      <w:numFmt w:val="bullet"/>
      <w:lvlText w:val="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0F8E262A" w:tentative="1">
      <w:start w:val="1"/>
      <w:numFmt w:val="bullet"/>
      <w:lvlText w:val="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897FC1"/>
    <w:multiLevelType w:val="hybridMultilevel"/>
    <w:tmpl w:val="A9DCCC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146"/>
    <w:rsid w:val="0009084B"/>
    <w:rsid w:val="00126147"/>
    <w:rsid w:val="00267B85"/>
    <w:rsid w:val="002D6F88"/>
    <w:rsid w:val="00596073"/>
    <w:rsid w:val="006C3B19"/>
    <w:rsid w:val="00A80057"/>
    <w:rsid w:val="00B75146"/>
    <w:rsid w:val="00B972D3"/>
    <w:rsid w:val="00C6229A"/>
    <w:rsid w:val="00E3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FF2B26"/>
  <w15:docId w15:val="{3F1B6597-C6D3-4E0D-B23B-837C09AF7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14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146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126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2614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26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26147"/>
    <w:rPr>
      <w:rFonts w:ascii="Times New Roman" w:eastAsia="新細明體" w:hAnsi="Times New Roman" w:cs="Times New Roman"/>
      <w:sz w:val="20"/>
      <w:szCs w:val="20"/>
    </w:rPr>
  </w:style>
  <w:style w:type="paragraph" w:styleId="a8">
    <w:name w:val="Body Text"/>
    <w:basedOn w:val="a"/>
    <w:link w:val="a9"/>
    <w:rsid w:val="00126147"/>
    <w:pPr>
      <w:spacing w:after="120"/>
    </w:pPr>
  </w:style>
  <w:style w:type="character" w:customStyle="1" w:styleId="a9">
    <w:name w:val="本文 字元"/>
    <w:basedOn w:val="a0"/>
    <w:link w:val="a8"/>
    <w:rsid w:val="00126147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jordux atkins</cp:lastModifiedBy>
  <cp:revision>2</cp:revision>
  <dcterms:created xsi:type="dcterms:W3CDTF">2022-09-13T07:08:00Z</dcterms:created>
  <dcterms:modified xsi:type="dcterms:W3CDTF">2022-09-13T07:08:00Z</dcterms:modified>
</cp:coreProperties>
</file>